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5B49" w14:textId="77777777" w:rsidR="00474768" w:rsidRPr="005702C3" w:rsidRDefault="00474768" w:rsidP="00474768">
      <w:pPr>
        <w:widowControl/>
        <w:tabs>
          <w:tab w:val="left" w:pos="4095"/>
        </w:tabs>
        <w:suppressAutoHyphens w:val="0"/>
        <w:jc w:val="right"/>
        <w:rPr>
          <w:rFonts w:ascii="Calibri" w:eastAsia="EUAlbertina" w:hAnsi="Calibri" w:cs="EUAlbertina"/>
          <w:i/>
          <w:color w:val="000000" w:themeColor="text1"/>
          <w:kern w:val="3"/>
          <w:sz w:val="18"/>
          <w:szCs w:val="18"/>
          <w:lang w:eastAsia="hi-IN" w:bidi="hi-IN"/>
        </w:rPr>
      </w:pPr>
      <w:r w:rsidRPr="005702C3">
        <w:rPr>
          <w:rFonts w:ascii="Calibri" w:eastAsia="EUAlbertina" w:hAnsi="Calibri" w:cs="EUAlbertina"/>
          <w:i/>
          <w:color w:val="000000" w:themeColor="text1"/>
          <w:kern w:val="3"/>
          <w:sz w:val="18"/>
          <w:szCs w:val="18"/>
          <w:lang w:eastAsia="hi-IN" w:bidi="hi-IN"/>
        </w:rPr>
        <w:t>Załącznik nr 1</w:t>
      </w:r>
    </w:p>
    <w:p w14:paraId="63B033CD" w14:textId="1639DA45" w:rsidR="00474768" w:rsidRPr="005702C3" w:rsidRDefault="00474768" w:rsidP="00474768">
      <w:pPr>
        <w:contextualSpacing/>
        <w:jc w:val="right"/>
        <w:rPr>
          <w:color w:val="000000" w:themeColor="text1"/>
          <w:sz w:val="18"/>
          <w:szCs w:val="18"/>
        </w:rPr>
      </w:pPr>
      <w:r w:rsidRPr="005702C3">
        <w:rPr>
          <w:color w:val="000000" w:themeColor="text1"/>
          <w:sz w:val="18"/>
          <w:szCs w:val="18"/>
        </w:rPr>
        <w:t>do zasad i kryteriów przyznawania</w:t>
      </w:r>
    </w:p>
    <w:p w14:paraId="79C03C60" w14:textId="77777777" w:rsidR="00474768" w:rsidRPr="005702C3" w:rsidRDefault="00474768" w:rsidP="00474768">
      <w:pPr>
        <w:contextualSpacing/>
        <w:jc w:val="right"/>
        <w:rPr>
          <w:color w:val="000000" w:themeColor="text1"/>
          <w:sz w:val="18"/>
          <w:szCs w:val="18"/>
        </w:rPr>
      </w:pPr>
      <w:r w:rsidRPr="005702C3">
        <w:rPr>
          <w:color w:val="000000" w:themeColor="text1"/>
          <w:sz w:val="18"/>
          <w:szCs w:val="18"/>
        </w:rPr>
        <w:t>środków Krajowego Funduszu Szkoleniowego</w:t>
      </w:r>
    </w:p>
    <w:p w14:paraId="5ED92735" w14:textId="77777777" w:rsidR="00474768" w:rsidRPr="005702C3" w:rsidRDefault="00474768" w:rsidP="00474768">
      <w:pPr>
        <w:contextualSpacing/>
        <w:jc w:val="right"/>
        <w:rPr>
          <w:color w:val="000000" w:themeColor="text1"/>
          <w:sz w:val="18"/>
          <w:szCs w:val="18"/>
        </w:rPr>
      </w:pPr>
      <w:r w:rsidRPr="005702C3">
        <w:rPr>
          <w:color w:val="000000" w:themeColor="text1"/>
          <w:sz w:val="18"/>
          <w:szCs w:val="18"/>
        </w:rPr>
        <w:t>na finansowanie kosztów kształcenia ustawicznego</w:t>
      </w:r>
    </w:p>
    <w:p w14:paraId="4098DDF4" w14:textId="25E9F77C" w:rsidR="002D1C0E" w:rsidRPr="005702C3" w:rsidRDefault="002D1C0E" w:rsidP="002D1C0E">
      <w:pPr>
        <w:widowControl/>
        <w:tabs>
          <w:tab w:val="left" w:pos="4095"/>
        </w:tabs>
        <w:suppressAutoHyphens w:val="0"/>
        <w:jc w:val="both"/>
        <w:rPr>
          <w:rFonts w:ascii="Calibri" w:eastAsia="EUAlbertina" w:hAnsi="Calibri" w:cs="EUAlbertina"/>
          <w:b/>
          <w:i/>
          <w:color w:val="000000" w:themeColor="text1"/>
          <w:kern w:val="3"/>
          <w:sz w:val="20"/>
          <w:szCs w:val="20"/>
          <w:lang w:eastAsia="hi-IN" w:bidi="hi-IN"/>
        </w:rPr>
      </w:pPr>
      <w:r w:rsidRPr="005702C3">
        <w:rPr>
          <w:rFonts w:ascii="Calibri" w:eastAsia="EUAlbertina" w:hAnsi="Calibri" w:cs="EUAlbertina"/>
          <w:b/>
          <w:i/>
          <w:noProof/>
          <w:color w:val="000000" w:themeColor="text1"/>
          <w:kern w:val="3"/>
          <w:sz w:val="20"/>
          <w:szCs w:val="20"/>
          <w:lang w:eastAsia="pl-PL"/>
        </w:rPr>
        <w:drawing>
          <wp:inline distT="0" distB="0" distL="0" distR="0" wp14:anchorId="0A312613" wp14:editId="1A8E4EEB">
            <wp:extent cx="1865630" cy="7988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7AADD" w14:textId="77777777" w:rsidR="00C9328C" w:rsidRPr="00C9328C" w:rsidRDefault="00C9328C" w:rsidP="00C9328C">
      <w:pPr>
        <w:widowControl/>
        <w:tabs>
          <w:tab w:val="left" w:pos="4095"/>
        </w:tabs>
        <w:suppressAutoHyphens w:val="0"/>
        <w:jc w:val="both"/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</w:pPr>
    </w:p>
    <w:p w14:paraId="6E349895" w14:textId="68F4A34F" w:rsidR="00C9328C" w:rsidRPr="00C9328C" w:rsidRDefault="00C9328C" w:rsidP="00E12670">
      <w:pPr>
        <w:widowControl/>
        <w:tabs>
          <w:tab w:val="left" w:pos="4095"/>
        </w:tabs>
        <w:suppressAutoHyphens w:val="0"/>
        <w:jc w:val="center"/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</w:pPr>
      <w:r w:rsidRPr="00C9328C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 xml:space="preserve">KARTA OCENY WNIOSKU </w:t>
      </w:r>
      <w:r w:rsidR="00E12670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>O PRZYZNANIE</w:t>
      </w:r>
      <w:r w:rsidR="00E12670" w:rsidRPr="00E12670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 xml:space="preserve"> </w:t>
      </w:r>
      <w:r w:rsidRPr="00C9328C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>ŚRODKÓW KRAJOWEGO FUNDUSZU SZKOLENIOWEGO</w:t>
      </w:r>
      <w:r w:rsidR="00E12670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 xml:space="preserve"> </w:t>
      </w:r>
      <w:r w:rsidR="00E12670" w:rsidRPr="00E12670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 xml:space="preserve">(KFS) </w:t>
      </w:r>
      <w:r w:rsidR="00E12670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>NA FINANSOWANIE</w:t>
      </w:r>
      <w:r w:rsidR="00E12670" w:rsidRPr="00E12670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 xml:space="preserve"> </w:t>
      </w:r>
      <w:r w:rsidR="00E12670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>KOSZTÓW KSZTAŁCENIA USTAWICZNEGO</w:t>
      </w:r>
      <w:r w:rsidR="00E12670" w:rsidRPr="00E12670">
        <w:rPr>
          <w:rFonts w:ascii="Calibri" w:eastAsia="EUAlbertina" w:hAnsi="Calibri" w:cs="EUAlbertina"/>
          <w:b/>
          <w:i/>
          <w:color w:val="00000A"/>
          <w:kern w:val="3"/>
          <w:lang w:eastAsia="hi-IN" w:bidi="hi-IN"/>
        </w:rPr>
        <w:t xml:space="preserve"> </w:t>
      </w:r>
    </w:p>
    <w:p w14:paraId="72CE80CA" w14:textId="77777777" w:rsidR="00C9328C" w:rsidRPr="00C9328C" w:rsidRDefault="00C9328C" w:rsidP="00C9328C">
      <w:pPr>
        <w:widowControl/>
        <w:tabs>
          <w:tab w:val="left" w:pos="4095"/>
        </w:tabs>
        <w:suppressAutoHyphens w:val="0"/>
        <w:jc w:val="both"/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</w:pPr>
    </w:p>
    <w:p w14:paraId="772FBE8A" w14:textId="77777777" w:rsidR="00C9328C" w:rsidRDefault="00C9328C" w:rsidP="005702C3">
      <w:pPr>
        <w:widowControl/>
        <w:tabs>
          <w:tab w:val="left" w:pos="4095"/>
        </w:tabs>
        <w:suppressAutoHyphens w:val="0"/>
        <w:spacing w:line="480" w:lineRule="auto"/>
        <w:jc w:val="both"/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</w:pPr>
      <w:r w:rsidRPr="00C9328C"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  <w:t>Wnioskoda</w:t>
      </w:r>
      <w:r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  <w:t>wca: ……………………………………………………………………………………………………………………………………………………………..</w:t>
      </w:r>
    </w:p>
    <w:p w14:paraId="7DADA964" w14:textId="6007585F" w:rsidR="00C9328C" w:rsidRDefault="00C9328C" w:rsidP="005702C3">
      <w:pPr>
        <w:widowControl/>
        <w:tabs>
          <w:tab w:val="left" w:pos="4095"/>
        </w:tabs>
        <w:suppressAutoHyphens w:val="0"/>
        <w:spacing w:line="480" w:lineRule="auto"/>
        <w:jc w:val="both"/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</w:pPr>
      <w:r w:rsidRPr="00C9328C"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  <w:t>Wnioskowana kwota dofinansowania kształcenia ustawicznego ze środków KFS: ……………………</w:t>
      </w:r>
      <w:r w:rsidR="00AA0624"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  <w:t>…………….</w:t>
      </w:r>
      <w:r w:rsidRPr="00C9328C"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  <w:t xml:space="preserve">…….. </w:t>
      </w:r>
    </w:p>
    <w:p w14:paraId="175F1E4F" w14:textId="03F5ACC9" w:rsidR="00D0651E" w:rsidRPr="00C85CB5" w:rsidRDefault="00C9328C" w:rsidP="00C85CB5">
      <w:pPr>
        <w:widowControl/>
        <w:tabs>
          <w:tab w:val="left" w:pos="4095"/>
        </w:tabs>
        <w:suppressAutoHyphens w:val="0"/>
        <w:spacing w:line="480" w:lineRule="auto"/>
        <w:jc w:val="both"/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</w:pPr>
      <w:r>
        <w:rPr>
          <w:rFonts w:ascii="Calibri" w:eastAsia="EUAlbertina" w:hAnsi="Calibri" w:cs="EUAlbertina"/>
          <w:i/>
          <w:color w:val="00000A"/>
          <w:kern w:val="3"/>
          <w:sz w:val="20"/>
          <w:szCs w:val="20"/>
          <w:lang w:eastAsia="hi-IN" w:bidi="hi-IN"/>
        </w:rPr>
        <w:t>Liczba osób do objęcia wsparciem: ……………………………………..</w:t>
      </w:r>
    </w:p>
    <w:p w14:paraId="371A7D70" w14:textId="77777777" w:rsidR="001E0A12" w:rsidRPr="009002D9" w:rsidRDefault="001E0A12" w:rsidP="009002D9">
      <w:pPr>
        <w:pStyle w:val="Akapitzlist"/>
        <w:widowControl/>
        <w:tabs>
          <w:tab w:val="left" w:pos="4095"/>
        </w:tabs>
        <w:suppressAutoHyphens w:val="0"/>
        <w:ind w:left="850" w:hanging="992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I. </w:t>
      </w:r>
      <w:r w:rsidR="002B7C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OCENA FORMALN</w:t>
      </w:r>
      <w:r w:rsidR="0061103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</w:p>
    <w:tbl>
      <w:tblPr>
        <w:tblStyle w:val="Tabela-Siatka"/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4530"/>
        <w:gridCol w:w="1417"/>
        <w:gridCol w:w="1980"/>
        <w:gridCol w:w="10"/>
        <w:gridCol w:w="1608"/>
      </w:tblGrid>
      <w:tr w:rsidR="00182237" w:rsidRPr="001E0A12" w14:paraId="338CD1DF" w14:textId="77777777" w:rsidTr="00AD4DA8">
        <w:trPr>
          <w:trHeight w:val="473"/>
          <w:jc w:val="center"/>
        </w:trPr>
        <w:tc>
          <w:tcPr>
            <w:tcW w:w="540" w:type="dxa"/>
            <w:shd w:val="clear" w:color="auto" w:fill="DEEAF6" w:themeFill="accent1" w:themeFillTint="33"/>
            <w:vAlign w:val="center"/>
          </w:tcPr>
          <w:p w14:paraId="0E4B0922" w14:textId="77777777" w:rsidR="00182237" w:rsidRPr="00565AA0" w:rsidRDefault="00182237" w:rsidP="001B65BE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530" w:type="dxa"/>
            <w:shd w:val="clear" w:color="auto" w:fill="DEEAF6" w:themeFill="accent1" w:themeFillTint="33"/>
            <w:vAlign w:val="center"/>
          </w:tcPr>
          <w:p w14:paraId="6FAA0FDA" w14:textId="77777777" w:rsidR="00182237" w:rsidRPr="00565AA0" w:rsidRDefault="00182237" w:rsidP="009002D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b/>
                <w:sz w:val="18"/>
                <w:szCs w:val="18"/>
              </w:rPr>
              <w:t>Kryteria oceny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A2F085E" w14:textId="77777777" w:rsidR="00182237" w:rsidRPr="00565AA0" w:rsidRDefault="00182237" w:rsidP="001B65B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b/>
                <w:sz w:val="18"/>
                <w:szCs w:val="18"/>
              </w:rPr>
              <w:t>OCENA</w:t>
            </w:r>
          </w:p>
        </w:tc>
        <w:tc>
          <w:tcPr>
            <w:tcW w:w="1990" w:type="dxa"/>
            <w:gridSpan w:val="2"/>
            <w:shd w:val="clear" w:color="auto" w:fill="DEEAF6" w:themeFill="accent1" w:themeFillTint="33"/>
            <w:vAlign w:val="center"/>
          </w:tcPr>
          <w:p w14:paraId="2960E6D3" w14:textId="77777777" w:rsidR="00182237" w:rsidRPr="00565AA0" w:rsidRDefault="00182237" w:rsidP="001B65B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DALSZE POSTĘPOWANIE </w:t>
            </w:r>
            <w:r w:rsidRPr="00565AA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WNIOSKIEM</w:t>
            </w:r>
          </w:p>
        </w:tc>
        <w:tc>
          <w:tcPr>
            <w:tcW w:w="1608" w:type="dxa"/>
            <w:shd w:val="clear" w:color="auto" w:fill="DEEAF6" w:themeFill="accent1" w:themeFillTint="33"/>
            <w:vAlign w:val="center"/>
          </w:tcPr>
          <w:p w14:paraId="0583FCFB" w14:textId="77777777" w:rsidR="00182237" w:rsidRPr="00565AA0" w:rsidRDefault="00182237" w:rsidP="001B65B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182237" w:rsidRPr="001E0A12" w14:paraId="54AF75B4" w14:textId="77777777" w:rsidTr="00C85CB5">
        <w:trPr>
          <w:trHeight w:val="327"/>
          <w:jc w:val="center"/>
        </w:trPr>
        <w:tc>
          <w:tcPr>
            <w:tcW w:w="8477" w:type="dxa"/>
            <w:gridSpan w:val="5"/>
            <w:shd w:val="clear" w:color="auto" w:fill="DEEAF6" w:themeFill="accent1" w:themeFillTint="33"/>
            <w:vAlign w:val="center"/>
          </w:tcPr>
          <w:p w14:paraId="3C5C23B1" w14:textId="77777777" w:rsidR="00182237" w:rsidRPr="00565AA0" w:rsidRDefault="00182237" w:rsidP="00D932E6">
            <w:pPr>
              <w:spacing w:before="60" w:after="60"/>
              <w:ind w:left="297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WNIOSEK</w:t>
            </w:r>
          </w:p>
        </w:tc>
        <w:tc>
          <w:tcPr>
            <w:tcW w:w="1608" w:type="dxa"/>
            <w:shd w:val="clear" w:color="auto" w:fill="DEEAF6" w:themeFill="accent1" w:themeFillTint="33"/>
            <w:vAlign w:val="center"/>
          </w:tcPr>
          <w:p w14:paraId="35D20250" w14:textId="77777777" w:rsidR="00182237" w:rsidRPr="00565AA0" w:rsidRDefault="00182237" w:rsidP="00182237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237" w:rsidRPr="001E0A12" w14:paraId="6C4A66BC" w14:textId="77777777" w:rsidTr="00AD4DA8">
        <w:trPr>
          <w:trHeight w:val="219"/>
          <w:jc w:val="center"/>
        </w:trPr>
        <w:tc>
          <w:tcPr>
            <w:tcW w:w="540" w:type="dxa"/>
            <w:vMerge w:val="restart"/>
          </w:tcPr>
          <w:p w14:paraId="6A434E88" w14:textId="77777777" w:rsidR="00182237" w:rsidRPr="00B5385D" w:rsidRDefault="00182237" w:rsidP="0051219B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4530" w:type="dxa"/>
            <w:vMerge w:val="restart"/>
          </w:tcPr>
          <w:p w14:paraId="3328B6EF" w14:textId="77777777" w:rsidR="00182237" w:rsidRPr="00565AA0" w:rsidRDefault="00182237" w:rsidP="00593DF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Wniosek został złożony w ogłoszonym terminie naboru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3BFECE82" w14:textId="77777777" w:rsidR="00182237" w:rsidRPr="00565AA0" w:rsidRDefault="00182237" w:rsidP="005B43EF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</w:tcPr>
          <w:p w14:paraId="39452958" w14:textId="77777777" w:rsidR="00182237" w:rsidRPr="00565AA0" w:rsidRDefault="00182237" w:rsidP="005B43E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2D4FDFD3" w14:textId="77777777" w:rsidR="00182237" w:rsidRPr="00565AA0" w:rsidRDefault="00182237" w:rsidP="005B43E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305EB457" w14:textId="77777777" w:rsidTr="00AD4DA8">
        <w:trPr>
          <w:trHeight w:val="218"/>
          <w:jc w:val="center"/>
        </w:trPr>
        <w:tc>
          <w:tcPr>
            <w:tcW w:w="540" w:type="dxa"/>
            <w:vMerge/>
          </w:tcPr>
          <w:p w14:paraId="7D542644" w14:textId="77777777" w:rsidR="00182237" w:rsidRPr="003A03FD" w:rsidRDefault="00182237" w:rsidP="0051219B">
            <w:pPr>
              <w:pStyle w:val="Akapitzlist"/>
              <w:numPr>
                <w:ilvl w:val="0"/>
                <w:numId w:val="18"/>
              </w:numPr>
              <w:spacing w:before="60" w:after="60"/>
              <w:ind w:left="0" w:firstLine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204CF52B" w14:textId="77777777" w:rsidR="00182237" w:rsidRPr="00565AA0" w:rsidRDefault="00182237" w:rsidP="00593DF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662CD7" w14:textId="77777777" w:rsidR="00182237" w:rsidRPr="00565AA0" w:rsidRDefault="00182237" w:rsidP="005B43EF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</w:tcPr>
          <w:p w14:paraId="41D3131D" w14:textId="77777777" w:rsidR="00182237" w:rsidRPr="00565AA0" w:rsidRDefault="00182237" w:rsidP="0024481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pozostaje bez rozpatrzenia</w:t>
            </w:r>
          </w:p>
        </w:tc>
        <w:tc>
          <w:tcPr>
            <w:tcW w:w="1608" w:type="dxa"/>
          </w:tcPr>
          <w:p w14:paraId="599125A9" w14:textId="77777777" w:rsidR="00182237" w:rsidRPr="00565AA0" w:rsidRDefault="00182237" w:rsidP="0024481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0DFD1390" w14:textId="77777777" w:rsidTr="00AD4DA8">
        <w:trPr>
          <w:trHeight w:val="142"/>
          <w:jc w:val="center"/>
        </w:trPr>
        <w:tc>
          <w:tcPr>
            <w:tcW w:w="540" w:type="dxa"/>
            <w:vMerge w:val="restart"/>
          </w:tcPr>
          <w:p w14:paraId="3C392F51" w14:textId="77777777" w:rsidR="00182237" w:rsidRPr="00B5385D" w:rsidRDefault="00182237" w:rsidP="0051219B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4530" w:type="dxa"/>
            <w:vMerge w:val="restart"/>
          </w:tcPr>
          <w:p w14:paraId="78D91BBA" w14:textId="77777777" w:rsidR="00182237" w:rsidRPr="00565AA0" w:rsidRDefault="00182237" w:rsidP="00593DF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Podmiot złożył wniosek w postaci elektronicznej za pośrednictwem indywidualnego konta do PUP właściwego ze względu na jego siedzibę albo adres prowadzenia działalności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Pr="00565A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C099E97" w14:textId="77777777" w:rsidR="00182237" w:rsidRPr="00565AA0" w:rsidRDefault="00182237" w:rsidP="005B43EF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</w:tcPr>
          <w:p w14:paraId="5815CF9C" w14:textId="77777777" w:rsidR="00182237" w:rsidRPr="00565AA0" w:rsidRDefault="00182237" w:rsidP="005B43E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57CA7BD2" w14:textId="77777777" w:rsidR="00182237" w:rsidRPr="00565AA0" w:rsidRDefault="00182237" w:rsidP="005B43E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42889A78" w14:textId="77777777" w:rsidTr="00AD4DA8">
        <w:trPr>
          <w:trHeight w:val="141"/>
          <w:jc w:val="center"/>
        </w:trPr>
        <w:tc>
          <w:tcPr>
            <w:tcW w:w="540" w:type="dxa"/>
            <w:vMerge/>
          </w:tcPr>
          <w:p w14:paraId="40E440D9" w14:textId="77777777" w:rsidR="00182237" w:rsidRPr="003A03FD" w:rsidRDefault="00182237" w:rsidP="0051219B">
            <w:pPr>
              <w:pStyle w:val="Akapitzlist"/>
              <w:numPr>
                <w:ilvl w:val="0"/>
                <w:numId w:val="18"/>
              </w:numPr>
              <w:spacing w:before="60" w:after="60"/>
              <w:ind w:left="0" w:firstLine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0F988DE4" w14:textId="77777777" w:rsidR="00182237" w:rsidRPr="00565AA0" w:rsidRDefault="00182237" w:rsidP="00593DF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881B1F" w14:textId="77777777" w:rsidR="00182237" w:rsidRPr="00565AA0" w:rsidRDefault="00182237" w:rsidP="005B43EF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</w:tcPr>
          <w:p w14:paraId="0285766B" w14:textId="77777777" w:rsidR="00182237" w:rsidRPr="00565AA0" w:rsidRDefault="00182237" w:rsidP="005B43E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pozostaje bez rozpatrzenia</w:t>
            </w:r>
          </w:p>
        </w:tc>
        <w:tc>
          <w:tcPr>
            <w:tcW w:w="1608" w:type="dxa"/>
          </w:tcPr>
          <w:p w14:paraId="551C878A" w14:textId="77777777" w:rsidR="00182237" w:rsidRPr="00565AA0" w:rsidRDefault="00182237" w:rsidP="005B43E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54207695" w14:textId="77777777" w:rsidTr="00AD4DA8">
        <w:trPr>
          <w:trHeight w:val="430"/>
          <w:jc w:val="center"/>
        </w:trPr>
        <w:tc>
          <w:tcPr>
            <w:tcW w:w="540" w:type="dxa"/>
            <w:vMerge w:val="restart"/>
          </w:tcPr>
          <w:p w14:paraId="0D9AB634" w14:textId="77777777" w:rsidR="00182237" w:rsidRDefault="002D1C0E" w:rsidP="00392DB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4530" w:type="dxa"/>
            <w:vMerge w:val="restart"/>
          </w:tcPr>
          <w:p w14:paraId="034C9CBF" w14:textId="77777777" w:rsidR="00182237" w:rsidRPr="00565AA0" w:rsidRDefault="00182237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2DB8">
              <w:rPr>
                <w:rFonts w:asciiTheme="minorHAnsi" w:hAnsiTheme="minorHAnsi" w:cstheme="minorHAnsi"/>
                <w:bCs/>
                <w:sz w:val="18"/>
                <w:szCs w:val="18"/>
              </w:rPr>
              <w:t>Podmiot  w okresie co najmniej  6 miesięcy bezpośrednio poprzedzających dzień złożenia wniosku o przyznanie środków  KFS opłacał składki na Fundusz Pracy lub jest zwolniony  z ich opłacania</w:t>
            </w:r>
          </w:p>
        </w:tc>
        <w:tc>
          <w:tcPr>
            <w:tcW w:w="1417" w:type="dxa"/>
          </w:tcPr>
          <w:p w14:paraId="2D25F32D" w14:textId="77777777" w:rsidR="00182237" w:rsidRPr="00565AA0" w:rsidRDefault="00182237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</w:tcPr>
          <w:p w14:paraId="23EECA23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1ACD6175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44661404" w14:textId="77777777" w:rsidTr="00AD4DA8">
        <w:trPr>
          <w:trHeight w:val="340"/>
          <w:jc w:val="center"/>
        </w:trPr>
        <w:tc>
          <w:tcPr>
            <w:tcW w:w="540" w:type="dxa"/>
            <w:vMerge/>
          </w:tcPr>
          <w:p w14:paraId="7C720AFE" w14:textId="77777777" w:rsidR="00182237" w:rsidRDefault="00182237" w:rsidP="00392DB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3E1C9C73" w14:textId="77777777" w:rsidR="00182237" w:rsidRPr="00392DB8" w:rsidRDefault="00182237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AAAA16" w14:textId="77777777" w:rsidR="00182237" w:rsidRPr="00565AA0" w:rsidRDefault="00182237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</w:tcPr>
          <w:p w14:paraId="304C04AE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08" w:type="dxa"/>
          </w:tcPr>
          <w:p w14:paraId="6F5C5642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6038D13F" w14:textId="77777777" w:rsidTr="00AD4DA8">
        <w:trPr>
          <w:trHeight w:val="206"/>
          <w:jc w:val="center"/>
        </w:trPr>
        <w:tc>
          <w:tcPr>
            <w:tcW w:w="540" w:type="dxa"/>
            <w:vMerge w:val="restart"/>
          </w:tcPr>
          <w:p w14:paraId="1B1AC8FA" w14:textId="4662BE0C" w:rsidR="00182237" w:rsidRPr="00B5385D" w:rsidRDefault="005A52C9" w:rsidP="00392DB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18223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6D9CEB65" w14:textId="32C9D5E2" w:rsidR="00182237" w:rsidRPr="00565AA0" w:rsidRDefault="00182237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bCs/>
                <w:sz w:val="18"/>
                <w:szCs w:val="18"/>
              </w:rPr>
              <w:t>Realizator usług kształceni</w:t>
            </w:r>
            <w:r w:rsidR="00AC04B6">
              <w:rPr>
                <w:rFonts w:asciiTheme="minorHAnsi" w:hAnsiTheme="minorHAnsi" w:cstheme="minorHAnsi"/>
                <w:bCs/>
                <w:sz w:val="18"/>
                <w:szCs w:val="18"/>
              </w:rPr>
              <w:t>a</w:t>
            </w:r>
            <w:r w:rsidRPr="00565AA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ustawicznego posiada wpis do Bazy Usług Rozwojowych (BUR) prowadzonej przez Polską Agencję Rozwoju Przedsiębiorczości (PARP) – jeśli dotyczy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37FF73F5" w14:textId="77777777" w:rsidR="00182237" w:rsidRPr="00565AA0" w:rsidRDefault="00182237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</w:tcPr>
          <w:p w14:paraId="5E1057FE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340C8AE2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468E5F11" w14:textId="77777777" w:rsidTr="00AD4DA8">
        <w:trPr>
          <w:trHeight w:val="204"/>
          <w:jc w:val="center"/>
        </w:trPr>
        <w:tc>
          <w:tcPr>
            <w:tcW w:w="540" w:type="dxa"/>
            <w:vMerge/>
          </w:tcPr>
          <w:p w14:paraId="7EC05339" w14:textId="77777777" w:rsidR="00182237" w:rsidRPr="003A03FD" w:rsidRDefault="00182237" w:rsidP="00392DB8">
            <w:pPr>
              <w:pStyle w:val="Akapitzlist"/>
              <w:numPr>
                <w:ilvl w:val="0"/>
                <w:numId w:val="18"/>
              </w:numPr>
              <w:spacing w:before="60" w:after="60"/>
              <w:ind w:left="0" w:firstLine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33459CC8" w14:textId="77777777" w:rsidR="00182237" w:rsidRPr="00565AA0" w:rsidRDefault="00182237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9C6DDD" w14:textId="77777777" w:rsidR="00182237" w:rsidRPr="00565AA0" w:rsidRDefault="00182237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1990" w:type="dxa"/>
            <w:gridSpan w:val="2"/>
          </w:tcPr>
          <w:p w14:paraId="5C2F7C84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24C8CDDD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32BD2F26" w14:textId="77777777" w:rsidTr="00AC04B6">
        <w:trPr>
          <w:trHeight w:val="399"/>
          <w:jc w:val="center"/>
        </w:trPr>
        <w:tc>
          <w:tcPr>
            <w:tcW w:w="540" w:type="dxa"/>
            <w:vMerge/>
          </w:tcPr>
          <w:p w14:paraId="5EE1E976" w14:textId="77777777" w:rsidR="00182237" w:rsidRPr="003A03FD" w:rsidRDefault="00182237" w:rsidP="00392DB8">
            <w:pPr>
              <w:pStyle w:val="Akapitzlist"/>
              <w:numPr>
                <w:ilvl w:val="0"/>
                <w:numId w:val="18"/>
              </w:numPr>
              <w:spacing w:before="60" w:after="60"/>
              <w:ind w:left="0" w:firstLine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  <w:tcBorders>
              <w:bottom w:val="single" w:sz="4" w:space="0" w:color="auto"/>
            </w:tcBorders>
          </w:tcPr>
          <w:p w14:paraId="1BC64F5A" w14:textId="77777777" w:rsidR="00182237" w:rsidRPr="00565AA0" w:rsidRDefault="00182237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DEF05C" w14:textId="77777777" w:rsidR="00182237" w:rsidRPr="00565AA0" w:rsidRDefault="00182237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00B7C9E6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5C9332E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464A47EB" w14:textId="77777777" w:rsidTr="00D932E6">
        <w:trPr>
          <w:trHeight w:val="290"/>
          <w:jc w:val="center"/>
        </w:trPr>
        <w:tc>
          <w:tcPr>
            <w:tcW w:w="540" w:type="dxa"/>
            <w:vMerge w:val="restart"/>
            <w:shd w:val="clear" w:color="auto" w:fill="E7E6E6" w:themeFill="background2"/>
          </w:tcPr>
          <w:p w14:paraId="1EC69611" w14:textId="0A5055C0" w:rsidR="00182237" w:rsidRDefault="005A52C9" w:rsidP="00392DB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2D1C0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  <w:shd w:val="clear" w:color="auto" w:fill="E7E6E6" w:themeFill="background2"/>
          </w:tcPr>
          <w:p w14:paraId="4377D06C" w14:textId="77777777" w:rsidR="00182237" w:rsidRPr="00392DB8" w:rsidRDefault="00182237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92D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Podmiot dotrzymał warunki  o których mowa  w art. 127 ust.1 ustawy z dnia 20 marca 2025 r. o rynku pracy i służbach zatrudnienia.</w:t>
            </w:r>
          </w:p>
        </w:tc>
        <w:tc>
          <w:tcPr>
            <w:tcW w:w="1417" w:type="dxa"/>
            <w:shd w:val="clear" w:color="auto" w:fill="E7E6E6" w:themeFill="background2"/>
          </w:tcPr>
          <w:p w14:paraId="668390F1" w14:textId="77777777" w:rsidR="00182237" w:rsidRPr="00565AA0" w:rsidRDefault="00182237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  <w:shd w:val="clear" w:color="auto" w:fill="E7E6E6" w:themeFill="background2"/>
          </w:tcPr>
          <w:p w14:paraId="605C5DA4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  <w:vMerge w:val="restart"/>
            <w:shd w:val="clear" w:color="auto" w:fill="E7E6E6" w:themeFill="background2"/>
          </w:tcPr>
          <w:p w14:paraId="52815297" w14:textId="680ADE0E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oceny od </w:t>
            </w:r>
            <w:r w:rsidRPr="00C85CB5">
              <w:rPr>
                <w:rFonts w:asciiTheme="minorHAnsi" w:hAnsiTheme="minorHAnsi" w:cstheme="minorHAnsi"/>
                <w:sz w:val="16"/>
                <w:szCs w:val="16"/>
              </w:rPr>
              <w:t>2027r.</w:t>
            </w:r>
          </w:p>
        </w:tc>
      </w:tr>
      <w:tr w:rsidR="00182237" w:rsidRPr="001E0A12" w14:paraId="15DAA446" w14:textId="77777777" w:rsidTr="00D932E6">
        <w:trPr>
          <w:trHeight w:val="260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2AB5CCC7" w14:textId="77777777" w:rsidR="00182237" w:rsidRDefault="00182237" w:rsidP="00392DB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B7DAFEF" w14:textId="77777777" w:rsidR="00182237" w:rsidRPr="00392DB8" w:rsidRDefault="00182237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FD31BCC" w14:textId="77777777" w:rsidR="00182237" w:rsidRPr="00565AA0" w:rsidRDefault="00182237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0DE2EE3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06B982C6" w14:textId="77777777" w:rsidR="00182237" w:rsidRPr="00565AA0" w:rsidRDefault="00182237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04B6" w:rsidRPr="00565AA0" w14:paraId="57CD2DFD" w14:textId="77777777" w:rsidTr="00A90AA4">
        <w:trPr>
          <w:trHeight w:val="194"/>
          <w:jc w:val="center"/>
        </w:trPr>
        <w:tc>
          <w:tcPr>
            <w:tcW w:w="540" w:type="dxa"/>
            <w:vMerge w:val="restart"/>
          </w:tcPr>
          <w:p w14:paraId="481029DC" w14:textId="3A6D857B" w:rsidR="00AC04B6" w:rsidRPr="00E343C9" w:rsidRDefault="00AC04B6" w:rsidP="00A90AA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2F22BBDB" w14:textId="77777777" w:rsidR="00AC04B6" w:rsidRPr="00565AA0" w:rsidRDefault="00AC04B6" w:rsidP="00A90AA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Wniosek jest podpisany przez osobę uprawnioną.</w:t>
            </w:r>
          </w:p>
        </w:tc>
        <w:tc>
          <w:tcPr>
            <w:tcW w:w="1417" w:type="dxa"/>
          </w:tcPr>
          <w:p w14:paraId="628D9FB7" w14:textId="77777777" w:rsidR="00AC04B6" w:rsidRPr="00565AA0" w:rsidRDefault="00AC04B6" w:rsidP="00A90AA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</w:tcPr>
          <w:p w14:paraId="6E35238B" w14:textId="77777777" w:rsidR="00AC04B6" w:rsidRPr="00565AA0" w:rsidRDefault="00AC04B6" w:rsidP="00A90AA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07A17333" w14:textId="77777777" w:rsidR="00AC04B6" w:rsidRPr="00565AA0" w:rsidRDefault="00AC04B6" w:rsidP="00A90AA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04B6" w:rsidRPr="00554ABD" w14:paraId="7B134E82" w14:textId="77777777" w:rsidTr="00AC04B6">
        <w:trPr>
          <w:trHeight w:val="530"/>
          <w:jc w:val="center"/>
        </w:trPr>
        <w:tc>
          <w:tcPr>
            <w:tcW w:w="540" w:type="dxa"/>
            <w:vMerge/>
          </w:tcPr>
          <w:p w14:paraId="756A212B" w14:textId="77777777" w:rsidR="00AC04B6" w:rsidRPr="00E343C9" w:rsidRDefault="00AC04B6" w:rsidP="00A90AA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03875BCC" w14:textId="77777777" w:rsidR="00AC04B6" w:rsidRPr="00565AA0" w:rsidRDefault="00AC04B6" w:rsidP="00A90AA4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D9473F" w14:textId="77777777" w:rsidR="00AC04B6" w:rsidRPr="00565AA0" w:rsidRDefault="00AC04B6" w:rsidP="00A90AA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</w:tcPr>
          <w:p w14:paraId="7C8F272E" w14:textId="77777777" w:rsidR="00AC04B6" w:rsidRPr="00554ABD" w:rsidRDefault="00AC04B6" w:rsidP="00A90AA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Wezwanie do uzupełnienia/poprawy</w:t>
            </w:r>
          </w:p>
        </w:tc>
        <w:tc>
          <w:tcPr>
            <w:tcW w:w="1608" w:type="dxa"/>
          </w:tcPr>
          <w:p w14:paraId="1ADF141D" w14:textId="77777777" w:rsidR="00AC04B6" w:rsidRPr="00554ABD" w:rsidRDefault="00AC04B6" w:rsidP="00A90AA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04B6" w:rsidRPr="00565AA0" w14:paraId="46E9F431" w14:textId="77777777" w:rsidTr="00A90AA4">
        <w:trPr>
          <w:trHeight w:val="260"/>
          <w:jc w:val="center"/>
        </w:trPr>
        <w:tc>
          <w:tcPr>
            <w:tcW w:w="540" w:type="dxa"/>
            <w:vMerge w:val="restart"/>
          </w:tcPr>
          <w:p w14:paraId="2EB7D759" w14:textId="111A32D2" w:rsidR="00AC04B6" w:rsidRPr="00E343C9" w:rsidRDefault="00AC04B6" w:rsidP="00A90AA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5DCD5090" w14:textId="77777777" w:rsidR="00AC04B6" w:rsidRPr="00D83507" w:rsidRDefault="00AC04B6" w:rsidP="00A90AA4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3507">
              <w:rPr>
                <w:rFonts w:asciiTheme="minorHAnsi" w:hAnsiTheme="minorHAnsi" w:cstheme="minorHAnsi"/>
                <w:bCs/>
                <w:sz w:val="18"/>
                <w:szCs w:val="18"/>
              </w:rPr>
              <w:t>Zgodność dofinansowywanych działań z ustalonymi priorytetami wydatkowania środków KFS na dany rok</w:t>
            </w:r>
          </w:p>
        </w:tc>
        <w:tc>
          <w:tcPr>
            <w:tcW w:w="1417" w:type="dxa"/>
          </w:tcPr>
          <w:p w14:paraId="28989F59" w14:textId="77777777" w:rsidR="00AC04B6" w:rsidRPr="00565AA0" w:rsidRDefault="00AC04B6" w:rsidP="00A90AA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</w:tcPr>
          <w:p w14:paraId="0225D68D" w14:textId="77777777" w:rsidR="00AC04B6" w:rsidRPr="00565AA0" w:rsidRDefault="00AC04B6" w:rsidP="00A90AA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00A4A210" w14:textId="77777777" w:rsidR="00AC04B6" w:rsidRPr="00565AA0" w:rsidRDefault="00AC04B6" w:rsidP="00A90AA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04B6" w:rsidRPr="00554ABD" w14:paraId="477FE495" w14:textId="77777777" w:rsidTr="00C85CB5">
        <w:trPr>
          <w:trHeight w:val="409"/>
          <w:jc w:val="center"/>
        </w:trPr>
        <w:tc>
          <w:tcPr>
            <w:tcW w:w="540" w:type="dxa"/>
            <w:vMerge/>
          </w:tcPr>
          <w:p w14:paraId="1849C501" w14:textId="77777777" w:rsidR="00AC04B6" w:rsidRPr="00E343C9" w:rsidRDefault="00AC04B6" w:rsidP="00A90AA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6117697D" w14:textId="77777777" w:rsidR="00AC04B6" w:rsidRPr="00D83507" w:rsidRDefault="00AC04B6" w:rsidP="00A90AA4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36CE1B" w14:textId="77777777" w:rsidR="00AC04B6" w:rsidRPr="00565AA0" w:rsidRDefault="00AC04B6" w:rsidP="00A90AA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1"/>
            </w:r>
          </w:p>
        </w:tc>
        <w:tc>
          <w:tcPr>
            <w:tcW w:w="1990" w:type="dxa"/>
            <w:gridSpan w:val="2"/>
          </w:tcPr>
          <w:p w14:paraId="038DB8A8" w14:textId="77777777" w:rsidR="00AC04B6" w:rsidRPr="00554ABD" w:rsidRDefault="00AC04B6" w:rsidP="00A90AA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08" w:type="dxa"/>
          </w:tcPr>
          <w:p w14:paraId="6EF1A626" w14:textId="77777777" w:rsidR="00AC04B6" w:rsidRPr="00554ABD" w:rsidRDefault="00AC04B6" w:rsidP="00A90AA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237" w:rsidRPr="001E0A12" w14:paraId="3A3CE82F" w14:textId="77777777" w:rsidTr="00D932E6">
        <w:trPr>
          <w:trHeight w:val="136"/>
          <w:jc w:val="center"/>
        </w:trPr>
        <w:tc>
          <w:tcPr>
            <w:tcW w:w="540" w:type="dxa"/>
          </w:tcPr>
          <w:p w14:paraId="7FDCC9B3" w14:textId="1A7D989A" w:rsidR="00182237" w:rsidRPr="00D932E6" w:rsidRDefault="00AC04B6" w:rsidP="00392DB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32E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8</w:t>
            </w:r>
            <w:r w:rsidR="002D1C0E" w:rsidRPr="00D932E6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545" w:type="dxa"/>
            <w:gridSpan w:val="5"/>
          </w:tcPr>
          <w:p w14:paraId="5432C1AD" w14:textId="77777777" w:rsidR="00182237" w:rsidRPr="00D932E6" w:rsidRDefault="00182237" w:rsidP="00392DB8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32E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Załączniki do wniosku</w:t>
            </w:r>
            <w:r w:rsidR="002D1C0E" w:rsidRPr="00D932E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AD4DA8" w:rsidRPr="001E0A12" w14:paraId="38114DB4" w14:textId="77777777" w:rsidTr="00D932E6">
        <w:trPr>
          <w:trHeight w:val="136"/>
          <w:jc w:val="center"/>
        </w:trPr>
        <w:tc>
          <w:tcPr>
            <w:tcW w:w="540" w:type="dxa"/>
            <w:vMerge w:val="restart"/>
          </w:tcPr>
          <w:p w14:paraId="4DA420D9" w14:textId="77777777" w:rsidR="00AD4DA8" w:rsidRPr="00E343C9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 w:val="restart"/>
          </w:tcPr>
          <w:p w14:paraId="2C8D1381" w14:textId="77777777" w:rsidR="00AD4DA8" w:rsidRPr="00565AA0" w:rsidRDefault="00AD4DA8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822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kopia dokumentu potwierdzającego oznaczenie formy prawnej podmiotu, z uwzględnieniem sposobu reprezentacji wnioskodawcy – w przypadku braku wpisu do Krajowego Rejestru Sądowego lub Centralnej Ewidencji i Informacji o Działalności Gospodarczej, o ile dokument ten nie jest dostępny w publicznych rejestrach lub na stronie internetowej podmiotu</w:t>
            </w:r>
          </w:p>
        </w:tc>
        <w:tc>
          <w:tcPr>
            <w:tcW w:w="1417" w:type="dxa"/>
          </w:tcPr>
          <w:p w14:paraId="3B31FA34" w14:textId="77777777" w:rsidR="00AD4DA8" w:rsidRPr="00565AA0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  <w:vAlign w:val="center"/>
          </w:tcPr>
          <w:p w14:paraId="07587B87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6887AD54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3417AB18" w14:textId="77777777" w:rsidTr="00D932E6">
        <w:trPr>
          <w:trHeight w:val="440"/>
          <w:jc w:val="center"/>
        </w:trPr>
        <w:tc>
          <w:tcPr>
            <w:tcW w:w="540" w:type="dxa"/>
            <w:vMerge/>
          </w:tcPr>
          <w:p w14:paraId="0ADEB23C" w14:textId="77777777" w:rsidR="00AD4DA8" w:rsidRPr="00E343C9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1C6851FC" w14:textId="77777777" w:rsidR="00AD4DA8" w:rsidRPr="00565AA0" w:rsidRDefault="00AD4DA8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1DEE23" w14:textId="77777777" w:rsidR="00AD4DA8" w:rsidRPr="00565AA0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  <w:vAlign w:val="center"/>
          </w:tcPr>
          <w:p w14:paraId="3C459A65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Wezwanie do uzupełnienia/poprawy</w:t>
            </w:r>
          </w:p>
        </w:tc>
        <w:tc>
          <w:tcPr>
            <w:tcW w:w="1608" w:type="dxa"/>
          </w:tcPr>
          <w:p w14:paraId="5540DAD3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50C50FC9" w14:textId="77777777" w:rsidTr="00D932E6">
        <w:trPr>
          <w:trHeight w:val="360"/>
          <w:jc w:val="center"/>
        </w:trPr>
        <w:tc>
          <w:tcPr>
            <w:tcW w:w="540" w:type="dxa"/>
            <w:vMerge/>
          </w:tcPr>
          <w:p w14:paraId="0B0B746A" w14:textId="77777777" w:rsidR="00AD4DA8" w:rsidRPr="00E343C9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517DBEEE" w14:textId="77777777" w:rsidR="00AD4DA8" w:rsidRPr="00565AA0" w:rsidRDefault="00AD4DA8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1281AE" w14:textId="77777777" w:rsidR="00AD4DA8" w:rsidRPr="00565AA0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1990" w:type="dxa"/>
            <w:gridSpan w:val="2"/>
            <w:vAlign w:val="center"/>
          </w:tcPr>
          <w:p w14:paraId="4105EC84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D4DA8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1B4F6AE8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2A288D62" w14:textId="77777777" w:rsidTr="00D932E6">
        <w:trPr>
          <w:trHeight w:val="219"/>
          <w:jc w:val="center"/>
        </w:trPr>
        <w:tc>
          <w:tcPr>
            <w:tcW w:w="540" w:type="dxa"/>
            <w:vMerge/>
          </w:tcPr>
          <w:p w14:paraId="32FB7321" w14:textId="77777777" w:rsidR="00AD4DA8" w:rsidRPr="00E343C9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 w:val="restart"/>
          </w:tcPr>
          <w:p w14:paraId="737C7C0C" w14:textId="77777777" w:rsidR="00AD4DA8" w:rsidRPr="00565AA0" w:rsidRDefault="00AD4DA8" w:rsidP="00182237">
            <w:pPr>
              <w:autoSpaceDE w:val="0"/>
              <w:autoSpaceDN w:val="0"/>
              <w:adjustRightInd w:val="0"/>
              <w:spacing w:before="60" w:after="60"/>
              <w:ind w:left="27" w:hanging="27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822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program kształcenia ustawicznego zawierający nazwę kształcenia, liczbę godzin przypadającą na jednego uczestnika, cele kształcenia, plan nauczania i formę zaliczenia lub efekty uczenia się, których opanowanie będzie sprawdzane w procesie potwierdzania nabytej wiedzy i umiejętności, a w przypadku programu studiów podyplomowych – określający dodatkowo efekty uczenia się zgodnie z art. 160 ust. 2 ustawy z dnia 20 lipca 2018 r. – Prawo o szkolnictwie wyższym i nauce</w:t>
            </w:r>
          </w:p>
        </w:tc>
        <w:tc>
          <w:tcPr>
            <w:tcW w:w="1417" w:type="dxa"/>
          </w:tcPr>
          <w:p w14:paraId="09AFC802" w14:textId="77777777" w:rsidR="00AD4DA8" w:rsidRPr="00565AA0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  <w:vAlign w:val="center"/>
          </w:tcPr>
          <w:p w14:paraId="37989AB7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74743BD7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2026DC3E" w14:textId="77777777" w:rsidTr="00D932E6">
        <w:trPr>
          <w:trHeight w:val="730"/>
          <w:jc w:val="center"/>
        </w:trPr>
        <w:tc>
          <w:tcPr>
            <w:tcW w:w="540" w:type="dxa"/>
            <w:vMerge/>
          </w:tcPr>
          <w:p w14:paraId="70C4C031" w14:textId="77777777" w:rsidR="00AD4DA8" w:rsidRPr="00E343C9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470DFE9A" w14:textId="77777777" w:rsidR="00AD4DA8" w:rsidRPr="00565AA0" w:rsidRDefault="00AD4DA8" w:rsidP="00392D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ED3BE0" w14:textId="77777777" w:rsidR="00AD4DA8" w:rsidRPr="00565AA0" w:rsidRDefault="00AD4DA8" w:rsidP="00392DB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  <w:vAlign w:val="center"/>
          </w:tcPr>
          <w:p w14:paraId="6E1EE9B9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Wezwanie do uzupełnienia/poprawy</w:t>
            </w:r>
          </w:p>
        </w:tc>
        <w:tc>
          <w:tcPr>
            <w:tcW w:w="1608" w:type="dxa"/>
          </w:tcPr>
          <w:p w14:paraId="32F94708" w14:textId="77777777" w:rsidR="00AD4DA8" w:rsidRPr="00565AA0" w:rsidRDefault="00AD4DA8" w:rsidP="00392DB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0201532B" w14:textId="77777777" w:rsidTr="00D932E6">
        <w:trPr>
          <w:trHeight w:val="790"/>
          <w:jc w:val="center"/>
        </w:trPr>
        <w:tc>
          <w:tcPr>
            <w:tcW w:w="540" w:type="dxa"/>
            <w:vMerge/>
          </w:tcPr>
          <w:p w14:paraId="0DDC044D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4C9DC647" w14:textId="77777777" w:rsidR="00AD4DA8" w:rsidRPr="00565AA0" w:rsidRDefault="00AD4DA8" w:rsidP="00AD4DA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CC767F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1990" w:type="dxa"/>
            <w:gridSpan w:val="2"/>
            <w:vAlign w:val="center"/>
          </w:tcPr>
          <w:p w14:paraId="4DEAC4C5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428BA337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168C203B" w14:textId="77777777" w:rsidTr="00D932E6">
        <w:trPr>
          <w:trHeight w:val="383"/>
          <w:jc w:val="center"/>
        </w:trPr>
        <w:tc>
          <w:tcPr>
            <w:tcW w:w="540" w:type="dxa"/>
            <w:vMerge/>
          </w:tcPr>
          <w:p w14:paraId="07E05877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 w:val="restart"/>
          </w:tcPr>
          <w:p w14:paraId="44AE776B" w14:textId="77777777" w:rsidR="00AD4DA8" w:rsidRPr="00565AA0" w:rsidRDefault="00AD4DA8" w:rsidP="00AD4DA8">
            <w:pPr>
              <w:autoSpaceDE w:val="0"/>
              <w:autoSpaceDN w:val="0"/>
              <w:adjustRightInd w:val="0"/>
              <w:spacing w:before="60" w:after="60"/>
              <w:ind w:left="27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822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wzór dokumentu potwierdzającego ukończenie kształcenia ustawicznego, wystawianego przez realizatora usługi kształcenia ustawicznego, o ile wzór takiego dokumentu nie jest określony w przepisach powszechnie obowiązujących</w:t>
            </w:r>
          </w:p>
        </w:tc>
        <w:tc>
          <w:tcPr>
            <w:tcW w:w="1417" w:type="dxa"/>
          </w:tcPr>
          <w:p w14:paraId="74281874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  <w:vAlign w:val="center"/>
          </w:tcPr>
          <w:p w14:paraId="413F0DD5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2B02693D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20F2AD88" w14:textId="77777777" w:rsidTr="00D932E6">
        <w:trPr>
          <w:trHeight w:val="380"/>
          <w:jc w:val="center"/>
        </w:trPr>
        <w:tc>
          <w:tcPr>
            <w:tcW w:w="540" w:type="dxa"/>
            <w:vMerge/>
          </w:tcPr>
          <w:p w14:paraId="18BD2D76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2C85B9EC" w14:textId="77777777" w:rsidR="00AD4DA8" w:rsidRPr="00565AA0" w:rsidRDefault="00AD4DA8" w:rsidP="00AD4DA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3A531A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  <w:vAlign w:val="center"/>
          </w:tcPr>
          <w:p w14:paraId="5592C10B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Wezwanie do uzupełnienia/poprawy</w:t>
            </w:r>
          </w:p>
        </w:tc>
        <w:tc>
          <w:tcPr>
            <w:tcW w:w="1608" w:type="dxa"/>
          </w:tcPr>
          <w:p w14:paraId="7A04B077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3A0B5893" w14:textId="77777777" w:rsidTr="00D932E6">
        <w:trPr>
          <w:trHeight w:val="260"/>
          <w:jc w:val="center"/>
        </w:trPr>
        <w:tc>
          <w:tcPr>
            <w:tcW w:w="540" w:type="dxa"/>
            <w:vMerge/>
          </w:tcPr>
          <w:p w14:paraId="18F80E41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7F4790E7" w14:textId="77777777" w:rsidR="00AD4DA8" w:rsidRPr="00565AA0" w:rsidRDefault="00AD4DA8" w:rsidP="00AD4DA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8EDE15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1990" w:type="dxa"/>
            <w:gridSpan w:val="2"/>
            <w:vAlign w:val="center"/>
          </w:tcPr>
          <w:p w14:paraId="3EEAC8AF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5021C18F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0F8FA6CD" w14:textId="77777777" w:rsidTr="00D932E6">
        <w:trPr>
          <w:trHeight w:val="136"/>
          <w:jc w:val="center"/>
        </w:trPr>
        <w:tc>
          <w:tcPr>
            <w:tcW w:w="540" w:type="dxa"/>
            <w:vMerge/>
          </w:tcPr>
          <w:p w14:paraId="6051E022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 w:val="restart"/>
          </w:tcPr>
          <w:p w14:paraId="4010654C" w14:textId="77777777" w:rsidR="00AD4DA8" w:rsidRPr="00565AA0" w:rsidRDefault="00AD4DA8" w:rsidP="00AD4DA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822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zaświadczenia lub oświadczenie o pomocy de minimis w zakresie, o którym mowa w art. 37 ust. 1 pkt 1 i ust. 2 pkt 1 ustawy z dnia 30 kwietnia 2004 r. o postępowaniu w sprawach dotyczących pomocy publicznej  – w przypadku gdy wnioskodawca jest podmiotem prowadzącym działalność gospodarczą w rozumieniu art. 2 pkt 17 ustawy z dnia 30 kwietnia 2004 r. o postępowaniu w sprawach dotyczących pomocy publicznej</w:t>
            </w:r>
          </w:p>
        </w:tc>
        <w:tc>
          <w:tcPr>
            <w:tcW w:w="1417" w:type="dxa"/>
          </w:tcPr>
          <w:p w14:paraId="500AF27E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  <w:vAlign w:val="center"/>
          </w:tcPr>
          <w:p w14:paraId="4F05BC77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2A1C0244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01972C81" w14:textId="77777777" w:rsidTr="00D932E6">
        <w:trPr>
          <w:trHeight w:val="510"/>
          <w:jc w:val="center"/>
        </w:trPr>
        <w:tc>
          <w:tcPr>
            <w:tcW w:w="540" w:type="dxa"/>
            <w:vMerge/>
          </w:tcPr>
          <w:p w14:paraId="14FEAD83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0953466C" w14:textId="77777777" w:rsidR="00AD4DA8" w:rsidRPr="00565AA0" w:rsidRDefault="00AD4DA8" w:rsidP="00AD4DA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C149D1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  <w:vAlign w:val="center"/>
          </w:tcPr>
          <w:p w14:paraId="4439B3B0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Wezwanie do uzupełnienia/poprawy</w:t>
            </w:r>
          </w:p>
        </w:tc>
        <w:tc>
          <w:tcPr>
            <w:tcW w:w="1608" w:type="dxa"/>
          </w:tcPr>
          <w:p w14:paraId="74AF3BD4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5B289DF3" w14:textId="77777777" w:rsidTr="00D932E6">
        <w:trPr>
          <w:trHeight w:val="790"/>
          <w:jc w:val="center"/>
        </w:trPr>
        <w:tc>
          <w:tcPr>
            <w:tcW w:w="540" w:type="dxa"/>
            <w:vMerge/>
          </w:tcPr>
          <w:p w14:paraId="1F930757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668D4A1A" w14:textId="77777777" w:rsidR="00AD4DA8" w:rsidRPr="00565AA0" w:rsidRDefault="00AD4DA8" w:rsidP="00AD4DA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60C74F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1990" w:type="dxa"/>
            <w:gridSpan w:val="2"/>
            <w:vAlign w:val="center"/>
          </w:tcPr>
          <w:p w14:paraId="7CCB0D98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14D56FA4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41727BA5" w14:textId="77777777" w:rsidTr="00D932E6">
        <w:trPr>
          <w:trHeight w:val="265"/>
          <w:jc w:val="center"/>
        </w:trPr>
        <w:tc>
          <w:tcPr>
            <w:tcW w:w="540" w:type="dxa"/>
            <w:vMerge/>
          </w:tcPr>
          <w:p w14:paraId="40405608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 w:val="restart"/>
          </w:tcPr>
          <w:p w14:paraId="7F315A2D" w14:textId="77777777" w:rsidR="00AD4DA8" w:rsidRPr="00DE4898" w:rsidRDefault="00AD4DA8" w:rsidP="00AD4DA8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2237">
              <w:rPr>
                <w:rFonts w:asciiTheme="minorHAnsi" w:hAnsiTheme="minorHAnsi" w:cstheme="minorHAnsi"/>
                <w:sz w:val="18"/>
                <w:szCs w:val="18"/>
              </w:rPr>
              <w:t>informacje określone w przepisach wydanych na podstawie art. 37 ust. 2a ustawy z dnia 30 kwietnia 2004 r. o postępowaniu w sprawach dotyczących pomocy publicznej – w przypadku gdy wnioskodawca jest podmiotem prowadzącym działalność gospodarczą w rozumieniu art. 2 pkt 17 ustawy z dnia 30 kwietnia 2004 r. o postępowaniu w sprawach dotyczących pomocy publicznej</w:t>
            </w:r>
          </w:p>
        </w:tc>
        <w:tc>
          <w:tcPr>
            <w:tcW w:w="1417" w:type="dxa"/>
          </w:tcPr>
          <w:p w14:paraId="235D786B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  <w:vAlign w:val="center"/>
          </w:tcPr>
          <w:p w14:paraId="53E17550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0B5E731B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4787DF71" w14:textId="77777777" w:rsidTr="00D932E6">
        <w:trPr>
          <w:trHeight w:val="263"/>
          <w:jc w:val="center"/>
        </w:trPr>
        <w:tc>
          <w:tcPr>
            <w:tcW w:w="540" w:type="dxa"/>
            <w:vMerge/>
          </w:tcPr>
          <w:p w14:paraId="5FFE428E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384C24B8" w14:textId="77777777" w:rsidR="00AD4DA8" w:rsidRPr="00565AA0" w:rsidRDefault="00AD4DA8" w:rsidP="00AD4DA8">
            <w:pPr>
              <w:pStyle w:val="Standard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29663B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  <w:vAlign w:val="center"/>
          </w:tcPr>
          <w:p w14:paraId="3B43D8E6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Wezwanie do uzupełnienia/poprawy</w:t>
            </w:r>
          </w:p>
        </w:tc>
        <w:tc>
          <w:tcPr>
            <w:tcW w:w="1608" w:type="dxa"/>
          </w:tcPr>
          <w:p w14:paraId="34E4C5E0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627CFE2D" w14:textId="77777777" w:rsidTr="00D932E6">
        <w:trPr>
          <w:trHeight w:val="263"/>
          <w:jc w:val="center"/>
        </w:trPr>
        <w:tc>
          <w:tcPr>
            <w:tcW w:w="540" w:type="dxa"/>
            <w:vMerge/>
          </w:tcPr>
          <w:p w14:paraId="4293CD50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3B38590B" w14:textId="77777777" w:rsidR="00AD4DA8" w:rsidRPr="00565AA0" w:rsidRDefault="00AD4DA8" w:rsidP="00AD4DA8">
            <w:pPr>
              <w:pStyle w:val="Standard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BCD2CF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1990" w:type="dxa"/>
            <w:gridSpan w:val="2"/>
            <w:vAlign w:val="center"/>
          </w:tcPr>
          <w:p w14:paraId="15F04AE9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3E767BED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676E0F1D" w14:textId="77777777" w:rsidTr="00D932E6">
        <w:trPr>
          <w:trHeight w:val="95"/>
          <w:jc w:val="center"/>
        </w:trPr>
        <w:tc>
          <w:tcPr>
            <w:tcW w:w="540" w:type="dxa"/>
            <w:vMerge/>
          </w:tcPr>
          <w:p w14:paraId="702FDE55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 w:val="restart"/>
          </w:tcPr>
          <w:p w14:paraId="777168D9" w14:textId="77777777" w:rsidR="00C733CD" w:rsidRDefault="00C733CD" w:rsidP="00AD4DA8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4D04457" w14:textId="77777777" w:rsidR="00C733CD" w:rsidRDefault="00C733CD" w:rsidP="00AD4DA8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4DAB304" w14:textId="77777777" w:rsidR="00C733CD" w:rsidRDefault="00C733CD" w:rsidP="00AD4DA8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512927E" w14:textId="37EFE884" w:rsidR="00AD4DA8" w:rsidRPr="00565AA0" w:rsidRDefault="00AC04B6" w:rsidP="00AD4DA8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</w:t>
            </w:r>
            <w:r w:rsidR="00AD4DA8" w:rsidRPr="00565AA0">
              <w:rPr>
                <w:rFonts w:asciiTheme="minorHAnsi" w:hAnsiTheme="minorHAnsi" w:cstheme="minorHAnsi"/>
                <w:bCs/>
                <w:sz w:val="18"/>
                <w:szCs w:val="18"/>
              </w:rPr>
              <w:t>świa</w:t>
            </w:r>
            <w:r w:rsidR="00AD4DA8">
              <w:rPr>
                <w:rFonts w:asciiTheme="minorHAnsi" w:hAnsiTheme="minorHAnsi" w:cstheme="minorHAnsi"/>
                <w:bCs/>
                <w:sz w:val="18"/>
                <w:szCs w:val="18"/>
              </w:rPr>
              <w:t>dczenie dotyczące priorytetów - jeśli</w:t>
            </w:r>
            <w:r w:rsidR="00AD4DA8" w:rsidRPr="00565AA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dotyczy</w:t>
            </w:r>
            <w:r w:rsidR="00AD4DA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148AD726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90" w:type="dxa"/>
            <w:gridSpan w:val="2"/>
            <w:vAlign w:val="center"/>
          </w:tcPr>
          <w:p w14:paraId="2D6C8B72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382E688F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0A9DF1A9" w14:textId="77777777" w:rsidTr="00D932E6">
        <w:trPr>
          <w:trHeight w:val="94"/>
          <w:jc w:val="center"/>
        </w:trPr>
        <w:tc>
          <w:tcPr>
            <w:tcW w:w="540" w:type="dxa"/>
            <w:vMerge/>
          </w:tcPr>
          <w:p w14:paraId="0446AB39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26235B76" w14:textId="77777777" w:rsidR="00AD4DA8" w:rsidRPr="00565AA0" w:rsidRDefault="00AD4DA8" w:rsidP="00AD4DA8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7888B9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1990" w:type="dxa"/>
            <w:gridSpan w:val="2"/>
            <w:vAlign w:val="center"/>
          </w:tcPr>
          <w:p w14:paraId="6C21E64A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08" w:type="dxa"/>
          </w:tcPr>
          <w:p w14:paraId="6B8C90DA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3D5E2409" w14:textId="77777777" w:rsidTr="00D932E6">
        <w:trPr>
          <w:trHeight w:val="94"/>
          <w:jc w:val="center"/>
        </w:trPr>
        <w:tc>
          <w:tcPr>
            <w:tcW w:w="540" w:type="dxa"/>
            <w:vMerge/>
          </w:tcPr>
          <w:p w14:paraId="684C9A9D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5DD4580B" w14:textId="77777777" w:rsidR="00AD4DA8" w:rsidRPr="00565AA0" w:rsidRDefault="00AD4DA8" w:rsidP="00AD4DA8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428420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90" w:type="dxa"/>
            <w:gridSpan w:val="2"/>
            <w:vAlign w:val="center"/>
          </w:tcPr>
          <w:p w14:paraId="30D38935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Wezwanie do uzupełnienia/poprawy</w:t>
            </w:r>
          </w:p>
        </w:tc>
        <w:tc>
          <w:tcPr>
            <w:tcW w:w="1608" w:type="dxa"/>
          </w:tcPr>
          <w:p w14:paraId="3E4377F7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573C14EF" w14:textId="77777777" w:rsidTr="00AD4DA8">
        <w:trPr>
          <w:trHeight w:val="414"/>
          <w:jc w:val="center"/>
        </w:trPr>
        <w:tc>
          <w:tcPr>
            <w:tcW w:w="8477" w:type="dxa"/>
            <w:gridSpan w:val="5"/>
            <w:shd w:val="clear" w:color="auto" w:fill="BDD6EE" w:themeFill="accent1" w:themeFillTint="66"/>
          </w:tcPr>
          <w:p w14:paraId="321A96A1" w14:textId="5733CBB8" w:rsidR="00AD4DA8" w:rsidRPr="00554ABD" w:rsidRDefault="00AD4DA8" w:rsidP="00D932E6">
            <w:pPr>
              <w:spacing w:before="60" w:after="60"/>
              <w:ind w:firstLine="11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4ABD">
              <w:rPr>
                <w:rFonts w:asciiTheme="minorHAnsi" w:hAnsiTheme="minorHAnsi" w:cstheme="minorHAnsi"/>
                <w:b/>
                <w:sz w:val="18"/>
                <w:szCs w:val="18"/>
              </w:rPr>
              <w:t>PODMIOT</w:t>
            </w:r>
          </w:p>
        </w:tc>
        <w:tc>
          <w:tcPr>
            <w:tcW w:w="1608" w:type="dxa"/>
            <w:shd w:val="clear" w:color="auto" w:fill="BDD6EE" w:themeFill="accent1" w:themeFillTint="66"/>
          </w:tcPr>
          <w:p w14:paraId="41117ED9" w14:textId="77777777" w:rsidR="00AD4DA8" w:rsidRPr="00554ABD" w:rsidRDefault="00AD4DA8" w:rsidP="00AD4DA8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D4DA8" w:rsidRPr="001E0A12" w14:paraId="11619064" w14:textId="77777777" w:rsidTr="00D932E6">
        <w:trPr>
          <w:trHeight w:val="603"/>
          <w:jc w:val="center"/>
        </w:trPr>
        <w:tc>
          <w:tcPr>
            <w:tcW w:w="540" w:type="dxa"/>
            <w:vMerge w:val="restart"/>
          </w:tcPr>
          <w:p w14:paraId="36FC0751" w14:textId="7CC34189" w:rsidR="00AD4DA8" w:rsidRPr="00E343C9" w:rsidRDefault="005A52C9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AD4DA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7DB176E1" w14:textId="77777777" w:rsidR="00AD4DA8" w:rsidRPr="00565AA0" w:rsidRDefault="00AD4DA8" w:rsidP="00AD4DA8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Podmiot nie posiada zaległości podatkowych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C2A8862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26BEC7C8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000315A2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22A2EC61" w14:textId="77777777" w:rsidTr="00D932E6">
        <w:trPr>
          <w:trHeight w:val="516"/>
          <w:jc w:val="center"/>
        </w:trPr>
        <w:tc>
          <w:tcPr>
            <w:tcW w:w="540" w:type="dxa"/>
            <w:vMerge/>
          </w:tcPr>
          <w:p w14:paraId="66ED0A12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2EA82F9E" w14:textId="77777777" w:rsidR="00AD4DA8" w:rsidRPr="00565AA0" w:rsidRDefault="00AD4DA8" w:rsidP="00AD4DA8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377EBE" w14:textId="77777777" w:rsidR="00AD4DA8" w:rsidRPr="005B4DE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980" w:type="dxa"/>
            <w:vAlign w:val="center"/>
          </w:tcPr>
          <w:p w14:paraId="3D05F74C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28ECE1E6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391DB9FC" w14:textId="77777777" w:rsidTr="00D932E6">
        <w:trPr>
          <w:trHeight w:val="704"/>
          <w:jc w:val="center"/>
        </w:trPr>
        <w:tc>
          <w:tcPr>
            <w:tcW w:w="540" w:type="dxa"/>
            <w:vMerge w:val="restart"/>
          </w:tcPr>
          <w:p w14:paraId="5F530513" w14:textId="015A0E69" w:rsidR="00AD4DA8" w:rsidRPr="00E343C9" w:rsidRDefault="005A52C9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AD4DA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0EF6A0D1" w14:textId="77777777" w:rsidR="00AD4DA8" w:rsidRPr="00040615" w:rsidRDefault="00AD4DA8" w:rsidP="00AD4DA8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061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Podmiot nie posiada zaległości z tytułu składek na ubezpieczenie społeczne, ubezpieczenie zdrowotne, Fundusz Pracy i Fundusz Gwarantowanych Świadczeń Pracowniczych, Fundusz Solidarnościowy i Fundusz Emerytur Pomostowych oraz wpłat na Państwowy Fundusz Rehabilitacji Osób Niepełnosprawnych.</w:t>
            </w:r>
          </w:p>
        </w:tc>
        <w:tc>
          <w:tcPr>
            <w:tcW w:w="1417" w:type="dxa"/>
            <w:vAlign w:val="center"/>
          </w:tcPr>
          <w:p w14:paraId="26842F85" w14:textId="77777777" w:rsidR="00AD4DA8" w:rsidRPr="00565AA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381FC0A2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352DCCFC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DA8" w:rsidRPr="001E0A12" w14:paraId="736F9425" w14:textId="77777777" w:rsidTr="00D932E6">
        <w:trPr>
          <w:trHeight w:val="478"/>
          <w:jc w:val="center"/>
        </w:trPr>
        <w:tc>
          <w:tcPr>
            <w:tcW w:w="540" w:type="dxa"/>
            <w:vMerge/>
          </w:tcPr>
          <w:p w14:paraId="4474DB9A" w14:textId="77777777" w:rsidR="00AD4DA8" w:rsidRPr="00E343C9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521981BB" w14:textId="77777777" w:rsidR="00AD4DA8" w:rsidRPr="00565AA0" w:rsidRDefault="00AD4DA8" w:rsidP="00AD4DA8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92B428" w14:textId="77777777" w:rsidR="00AD4DA8" w:rsidRPr="005B4DE0" w:rsidRDefault="00AD4DA8" w:rsidP="00AD4DA8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980" w:type="dxa"/>
            <w:vAlign w:val="center"/>
          </w:tcPr>
          <w:p w14:paraId="1216387A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798160E8" w14:textId="77777777" w:rsidR="00AD4DA8" w:rsidRPr="00565AA0" w:rsidRDefault="00AD4DA8" w:rsidP="00AD4DA8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6B2650F5" w14:textId="77777777" w:rsidTr="00D932E6">
        <w:trPr>
          <w:trHeight w:val="390"/>
          <w:jc w:val="center"/>
        </w:trPr>
        <w:tc>
          <w:tcPr>
            <w:tcW w:w="540" w:type="dxa"/>
            <w:vMerge w:val="restart"/>
          </w:tcPr>
          <w:p w14:paraId="1A9356FD" w14:textId="4847458F" w:rsidR="006742ED" w:rsidRDefault="005A52C9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="006742ED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217CF204" w14:textId="51C582B6" w:rsidR="006742ED" w:rsidRPr="006742ED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42ED">
              <w:rPr>
                <w:rFonts w:asciiTheme="minorHAnsi" w:hAnsiTheme="minorHAnsi" w:cstheme="minorHAnsi"/>
                <w:sz w:val="18"/>
                <w:szCs w:val="18"/>
              </w:rPr>
              <w:t>Podmiot nie posiada zaległości z tytułu składek na ubezpieczenie społeczne rolników lub na ubezpieczenie zdrowotne</w:t>
            </w:r>
            <w:r w:rsidR="00C579E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515D4F94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03C2CF97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  <w:tcBorders>
              <w:bottom w:val="single" w:sz="4" w:space="0" w:color="00000A"/>
            </w:tcBorders>
          </w:tcPr>
          <w:p w14:paraId="63A279C4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40001314" w14:textId="77777777" w:rsidTr="00D932E6">
        <w:trPr>
          <w:trHeight w:val="380"/>
          <w:jc w:val="center"/>
        </w:trPr>
        <w:tc>
          <w:tcPr>
            <w:tcW w:w="540" w:type="dxa"/>
            <w:vMerge/>
          </w:tcPr>
          <w:p w14:paraId="37FCB167" w14:textId="77777777" w:rsidR="006742ED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742E938F" w14:textId="77777777" w:rsidR="006742ED" w:rsidRPr="006742ED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DFB84E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80" w:type="dxa"/>
            <w:vAlign w:val="center"/>
          </w:tcPr>
          <w:p w14:paraId="56AE5CC7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  <w:tcBorders>
              <w:top w:val="single" w:sz="4" w:space="0" w:color="00000A"/>
            </w:tcBorders>
          </w:tcPr>
          <w:p w14:paraId="7A2A3354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17771C31" w14:textId="77777777" w:rsidTr="00D932E6">
        <w:trPr>
          <w:trHeight w:val="189"/>
          <w:jc w:val="center"/>
        </w:trPr>
        <w:tc>
          <w:tcPr>
            <w:tcW w:w="540" w:type="dxa"/>
            <w:vMerge w:val="restart"/>
          </w:tcPr>
          <w:p w14:paraId="5DE8BFF4" w14:textId="67178328" w:rsidR="006742ED" w:rsidRPr="00E343C9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</w:t>
            </w:r>
            <w:r w:rsidR="005A52C9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4518DDBD" w14:textId="77777777" w:rsidR="006742ED" w:rsidRPr="00565AA0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Podmiot nie posiada zaległości z tytułu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innych danin publicznych.</w:t>
            </w:r>
          </w:p>
        </w:tc>
        <w:tc>
          <w:tcPr>
            <w:tcW w:w="1417" w:type="dxa"/>
            <w:vAlign w:val="center"/>
          </w:tcPr>
          <w:p w14:paraId="65FF7D4A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157673BA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7C425300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6769C59E" w14:textId="77777777" w:rsidTr="00D932E6">
        <w:trPr>
          <w:trHeight w:val="189"/>
          <w:jc w:val="center"/>
        </w:trPr>
        <w:tc>
          <w:tcPr>
            <w:tcW w:w="540" w:type="dxa"/>
            <w:vMerge/>
          </w:tcPr>
          <w:p w14:paraId="4F813A93" w14:textId="77777777" w:rsidR="006742ED" w:rsidRPr="00E343C9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2BB0EAC7" w14:textId="77777777" w:rsidR="006742ED" w:rsidRPr="00565AA0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2B91CF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80" w:type="dxa"/>
            <w:vAlign w:val="center"/>
          </w:tcPr>
          <w:p w14:paraId="4B8590E8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5E1504E6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30465F51" w14:textId="77777777" w:rsidTr="00D932E6">
        <w:trPr>
          <w:trHeight w:val="308"/>
          <w:jc w:val="center"/>
        </w:trPr>
        <w:tc>
          <w:tcPr>
            <w:tcW w:w="540" w:type="dxa"/>
            <w:vMerge w:val="restart"/>
          </w:tcPr>
          <w:p w14:paraId="5FCF24F9" w14:textId="47D159F1" w:rsidR="006742ED" w:rsidRPr="00B40639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639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5A52C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B4063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28CA57D9" w14:textId="77777777" w:rsidR="006742ED" w:rsidRPr="00B40639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406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Podmiot nie pozostaje pod zarządem komisarycznym, nie znajduje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406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się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406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 toku likwidacji albo postępowania upadłościowego.</w:t>
            </w:r>
          </w:p>
        </w:tc>
        <w:tc>
          <w:tcPr>
            <w:tcW w:w="1417" w:type="dxa"/>
            <w:vAlign w:val="center"/>
          </w:tcPr>
          <w:p w14:paraId="7598EF2E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071C9F44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7016A860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402A6AC3" w14:textId="77777777" w:rsidTr="00D932E6">
        <w:trPr>
          <w:trHeight w:val="307"/>
          <w:jc w:val="center"/>
        </w:trPr>
        <w:tc>
          <w:tcPr>
            <w:tcW w:w="540" w:type="dxa"/>
            <w:vMerge/>
          </w:tcPr>
          <w:p w14:paraId="16C36465" w14:textId="77777777" w:rsidR="006742ED" w:rsidRPr="00E343C9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60EF327C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7096F0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80" w:type="dxa"/>
            <w:vAlign w:val="center"/>
          </w:tcPr>
          <w:p w14:paraId="215B5180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47526CF2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57D4690B" w14:textId="77777777" w:rsidTr="00D932E6">
        <w:trPr>
          <w:trHeight w:val="136"/>
          <w:jc w:val="center"/>
        </w:trPr>
        <w:tc>
          <w:tcPr>
            <w:tcW w:w="540" w:type="dxa"/>
            <w:vMerge w:val="restart"/>
          </w:tcPr>
          <w:p w14:paraId="364E956E" w14:textId="197B2BD0" w:rsidR="006742ED" w:rsidRPr="00E343C9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5A52C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7FC76796" w14:textId="21344FC5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Podmiot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nie znajduje się </w:t>
            </w:r>
            <w:r w:rsidRPr="00565AA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 toku likwidacji albo postępowania upadłościowego</w:t>
            </w:r>
            <w:r w:rsidR="00C579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FDDE266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1E43351B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1358FC51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3294ED79" w14:textId="77777777" w:rsidTr="00D932E6">
        <w:trPr>
          <w:trHeight w:val="135"/>
          <w:jc w:val="center"/>
        </w:trPr>
        <w:tc>
          <w:tcPr>
            <w:tcW w:w="540" w:type="dxa"/>
            <w:vMerge/>
          </w:tcPr>
          <w:p w14:paraId="0ACEBEFD" w14:textId="77777777" w:rsidR="006742ED" w:rsidRPr="00E343C9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3881AA48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6E52BD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80" w:type="dxa"/>
            <w:vAlign w:val="center"/>
          </w:tcPr>
          <w:p w14:paraId="6068FA8B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36609730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76224401" w14:textId="77777777" w:rsidTr="00D932E6">
        <w:trPr>
          <w:trHeight w:val="548"/>
          <w:jc w:val="center"/>
        </w:trPr>
        <w:tc>
          <w:tcPr>
            <w:tcW w:w="540" w:type="dxa"/>
            <w:vMerge w:val="restart"/>
          </w:tcPr>
          <w:p w14:paraId="1666F70D" w14:textId="056076B8" w:rsidR="006742ED" w:rsidRPr="00E343C9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5A52C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07207B21" w14:textId="77777777" w:rsidR="006742ED" w:rsidRPr="00B40639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40639">
              <w:rPr>
                <w:rFonts w:asciiTheme="minorHAnsi" w:hAnsiTheme="minorHAnsi" w:cstheme="minorHAnsi"/>
                <w:bCs/>
                <w:sz w:val="18"/>
                <w:szCs w:val="18"/>
              </w:rPr>
              <w:t>Podmiot nie naruszył w spo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sób rażący jakiejkolwiek umowy </w:t>
            </w:r>
            <w:r w:rsidRPr="00B40639">
              <w:rPr>
                <w:rFonts w:asciiTheme="minorHAnsi" w:hAnsiTheme="minorHAnsi" w:cstheme="minorHAnsi"/>
                <w:bCs/>
                <w:sz w:val="18"/>
                <w:szCs w:val="18"/>
              </w:rPr>
              <w:t>o przyznanie środków KFS, zawartej ze starostą rozpatrującym wniosek o przyznanie środków w okresie 3 lat poprzedzających dzień złożenia tego wniosku.</w:t>
            </w:r>
          </w:p>
        </w:tc>
        <w:tc>
          <w:tcPr>
            <w:tcW w:w="1417" w:type="dxa"/>
            <w:vAlign w:val="center"/>
          </w:tcPr>
          <w:p w14:paraId="04204675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653BA316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3BEC5FC1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2BDCDDE2" w14:textId="77777777" w:rsidTr="00D932E6">
        <w:trPr>
          <w:trHeight w:val="547"/>
          <w:jc w:val="center"/>
        </w:trPr>
        <w:tc>
          <w:tcPr>
            <w:tcW w:w="540" w:type="dxa"/>
            <w:vMerge/>
          </w:tcPr>
          <w:p w14:paraId="1B97D2DA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2A80ABAB" w14:textId="77777777" w:rsidR="006742ED" w:rsidRPr="00565AA0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469AFC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80" w:type="dxa"/>
            <w:vAlign w:val="center"/>
          </w:tcPr>
          <w:p w14:paraId="20B4838D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48276F12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25A9A5C8" w14:textId="77777777" w:rsidTr="00D932E6">
        <w:trPr>
          <w:trHeight w:val="428"/>
          <w:jc w:val="center"/>
        </w:trPr>
        <w:tc>
          <w:tcPr>
            <w:tcW w:w="540" w:type="dxa"/>
            <w:vMerge w:val="restart"/>
          </w:tcPr>
          <w:p w14:paraId="5338E07F" w14:textId="6C8074E4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5A52C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48094738" w14:textId="77777777" w:rsidR="006742ED" w:rsidRPr="00B40639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40639">
              <w:rPr>
                <w:rFonts w:asciiTheme="minorHAnsi" w:hAnsiTheme="minorHAnsi" w:cstheme="minorHAnsi"/>
                <w:bCs/>
                <w:sz w:val="18"/>
                <w:szCs w:val="18"/>
              </w:rPr>
              <w:t>Wobec podmiotu zbiorowego nie został orzeczony przez sąd zakaz korzystania z dotacji, subwencji lub innych form pomocy finansowanej ze środków publicznych, przez okres, za który sąd orzekł zakaz.</w:t>
            </w:r>
          </w:p>
        </w:tc>
        <w:tc>
          <w:tcPr>
            <w:tcW w:w="1417" w:type="dxa"/>
            <w:vAlign w:val="center"/>
          </w:tcPr>
          <w:p w14:paraId="26FE1C71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7D95E082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79D2C3AC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11B26281" w14:textId="77777777" w:rsidTr="00D932E6">
        <w:trPr>
          <w:trHeight w:val="427"/>
          <w:jc w:val="center"/>
        </w:trPr>
        <w:tc>
          <w:tcPr>
            <w:tcW w:w="540" w:type="dxa"/>
            <w:vMerge/>
          </w:tcPr>
          <w:p w14:paraId="7849ACB7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3D73D820" w14:textId="77777777" w:rsidR="006742ED" w:rsidRPr="00565AA0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370FFB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80" w:type="dxa"/>
            <w:vAlign w:val="center"/>
          </w:tcPr>
          <w:p w14:paraId="7B6CC72D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172215FE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1FF92E25" w14:textId="77777777" w:rsidTr="00D932E6">
        <w:trPr>
          <w:trHeight w:val="219"/>
          <w:jc w:val="center"/>
        </w:trPr>
        <w:tc>
          <w:tcPr>
            <w:tcW w:w="540" w:type="dxa"/>
            <w:vMerge w:val="restart"/>
          </w:tcPr>
          <w:p w14:paraId="0379AF4E" w14:textId="0B31D8C4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5A52C9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6E46FEE7" w14:textId="12557E05" w:rsidR="006742ED" w:rsidRPr="00B40639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40639">
              <w:rPr>
                <w:rFonts w:asciiTheme="minorHAnsi" w:hAnsiTheme="minorHAnsi" w:cstheme="minorHAnsi"/>
                <w:bCs/>
                <w:sz w:val="18"/>
                <w:szCs w:val="18"/>
              </w:rPr>
              <w:t>Podmiot spełnia warunki do uzyskania pomocy de minimis w odniesieniu do pułapu wysokości pomocy</w:t>
            </w:r>
            <w:r w:rsidR="005A52C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4ADCD45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0AA89288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000A234F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20426B91" w14:textId="77777777" w:rsidTr="00D932E6">
        <w:trPr>
          <w:trHeight w:val="218"/>
          <w:jc w:val="center"/>
        </w:trPr>
        <w:tc>
          <w:tcPr>
            <w:tcW w:w="540" w:type="dxa"/>
            <w:vMerge/>
          </w:tcPr>
          <w:p w14:paraId="356C0DDF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0D5CEF9E" w14:textId="77777777" w:rsidR="006742ED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613E70" w14:textId="77777777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80" w:type="dxa"/>
            <w:vAlign w:val="center"/>
          </w:tcPr>
          <w:p w14:paraId="4AA537D0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3F5AFA55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14114816" w14:textId="77777777" w:rsidTr="00D932E6">
        <w:trPr>
          <w:trHeight w:val="946"/>
          <w:jc w:val="center"/>
        </w:trPr>
        <w:tc>
          <w:tcPr>
            <w:tcW w:w="540" w:type="dxa"/>
            <w:vMerge w:val="restart"/>
          </w:tcPr>
          <w:p w14:paraId="2F25679A" w14:textId="694ACD81" w:rsidR="006742ED" w:rsidRPr="00565AA0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301DD9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30" w:type="dxa"/>
            <w:vMerge w:val="restart"/>
          </w:tcPr>
          <w:p w14:paraId="49045530" w14:textId="1010971E" w:rsidR="00F42E93" w:rsidRDefault="006742ED" w:rsidP="00F42E93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Podmiot </w:t>
            </w:r>
            <w:r w:rsidR="00F42E93" w:rsidRPr="00F42E93">
              <w:rPr>
                <w:rFonts w:asciiTheme="minorHAnsi" w:hAnsiTheme="minorHAnsi" w:cstheme="minorHAnsi"/>
                <w:bCs/>
                <w:sz w:val="18"/>
                <w:szCs w:val="18"/>
              </w:rPr>
              <w:t>zweryfikowano z listą osób i podmiotów zamieszczonych na stronie internetowej Ministerstwa Spraw Wewnętrznych</w:t>
            </w:r>
            <w:r w:rsidR="00F42E9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F42E93" w:rsidRPr="00F42E93">
              <w:rPr>
                <w:rFonts w:asciiTheme="minorHAnsi" w:hAnsiTheme="minorHAnsi" w:cstheme="minorHAnsi"/>
                <w:bCs/>
                <w:sz w:val="18"/>
                <w:szCs w:val="18"/>
              </w:rPr>
              <w:t>i Administracji, pod adresem https://www.gov.pl/web/mswia/lista-osob-i-podmiotow-objetych-sankcjami, objętych sankcjami na podstawie Ustawy z dnia 13.04.2022 r. o szczególnych rozwiązaniach w zakresie przeciwdziałania wspieraniu agresji na Ukrainę oraz służących ochronie bezpieczeństwa narodowego.</w:t>
            </w:r>
          </w:p>
        </w:tc>
        <w:tc>
          <w:tcPr>
            <w:tcW w:w="1417" w:type="dxa"/>
            <w:vAlign w:val="center"/>
          </w:tcPr>
          <w:p w14:paraId="4644EEE6" w14:textId="3699603F" w:rsidR="006742ED" w:rsidRPr="00565AA0" w:rsidRDefault="00F42E93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</w:t>
            </w:r>
            <w:r w:rsidRPr="00F42E93">
              <w:rPr>
                <w:rFonts w:asciiTheme="minorHAnsi" w:hAnsiTheme="minorHAnsi" w:cstheme="minorHAnsi"/>
                <w:bCs/>
                <w:sz w:val="18"/>
                <w:szCs w:val="18"/>
              </w:rPr>
              <w:t>ie figuruje na liście sankcji</w:t>
            </w: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D8DCCF0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23FBF5CC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2ED" w:rsidRPr="001E0A12" w14:paraId="7FB6202F" w14:textId="77777777" w:rsidTr="00D932E6">
        <w:trPr>
          <w:trHeight w:val="135"/>
          <w:jc w:val="center"/>
        </w:trPr>
        <w:tc>
          <w:tcPr>
            <w:tcW w:w="540" w:type="dxa"/>
            <w:vMerge/>
          </w:tcPr>
          <w:p w14:paraId="76073793" w14:textId="77777777" w:rsidR="006742ED" w:rsidRDefault="006742ED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0DEBFC77" w14:textId="77777777" w:rsidR="006742ED" w:rsidRDefault="006742ED" w:rsidP="006742ED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4110A9" w14:textId="7922CEEA" w:rsidR="006742ED" w:rsidRPr="00565AA0" w:rsidRDefault="00F42E93" w:rsidP="006742E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</w:t>
            </w:r>
            <w:r w:rsidRPr="00F42E9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iguruje na liście sankcji </w:t>
            </w:r>
          </w:p>
        </w:tc>
        <w:tc>
          <w:tcPr>
            <w:tcW w:w="1980" w:type="dxa"/>
            <w:vAlign w:val="center"/>
          </w:tcPr>
          <w:p w14:paraId="2828FC69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476819E4" w14:textId="77777777" w:rsidR="006742ED" w:rsidRPr="00565AA0" w:rsidRDefault="006742ED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1DD9" w:rsidRPr="001E0A12" w14:paraId="6657390A" w14:textId="77777777" w:rsidTr="00D932E6">
        <w:trPr>
          <w:trHeight w:val="760"/>
          <w:jc w:val="center"/>
        </w:trPr>
        <w:tc>
          <w:tcPr>
            <w:tcW w:w="540" w:type="dxa"/>
            <w:vMerge w:val="restart"/>
          </w:tcPr>
          <w:p w14:paraId="3579AF86" w14:textId="173E995B" w:rsidR="00301DD9" w:rsidRDefault="00301DD9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19.</w:t>
            </w:r>
          </w:p>
        </w:tc>
        <w:tc>
          <w:tcPr>
            <w:tcW w:w="4530" w:type="dxa"/>
            <w:vMerge w:val="restart"/>
          </w:tcPr>
          <w:p w14:paraId="007B00BC" w14:textId="77777777" w:rsidR="00301DD9" w:rsidRPr="00301DD9" w:rsidRDefault="00301DD9" w:rsidP="00301DD9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01DD9">
              <w:rPr>
                <w:rFonts w:asciiTheme="minorHAnsi" w:hAnsiTheme="minorHAnsi" w:cstheme="minorHAnsi"/>
                <w:bCs/>
                <w:sz w:val="18"/>
                <w:szCs w:val="18"/>
              </w:rPr>
              <w:t>Podmiot w okresie 12 miesięcy poprzedzających dzień złożenia wniosku nie przerwał stażu przez:</w:t>
            </w:r>
          </w:p>
          <w:p w14:paraId="09D7DFC7" w14:textId="77777777" w:rsidR="00301DD9" w:rsidRPr="00301DD9" w:rsidRDefault="00301DD9" w:rsidP="00301DD9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01DD9">
              <w:rPr>
                <w:rFonts w:asciiTheme="minorHAnsi" w:hAnsiTheme="minorHAnsi" w:cstheme="minorHAnsi"/>
                <w:bCs/>
                <w:sz w:val="18"/>
                <w:szCs w:val="18"/>
              </w:rPr>
              <w:t>a) starostę z powodu nierealizowania przez organizatora programu stażu lub niedotrzymania warunków jego odbywania</w:t>
            </w:r>
          </w:p>
          <w:p w14:paraId="184F7037" w14:textId="39B0809A" w:rsidR="00301DD9" w:rsidRDefault="00301DD9" w:rsidP="00301DD9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01DD9">
              <w:rPr>
                <w:rFonts w:asciiTheme="minorHAnsi" w:hAnsiTheme="minorHAnsi" w:cstheme="minorHAnsi"/>
                <w:bCs/>
                <w:sz w:val="18"/>
                <w:szCs w:val="18"/>
              </w:rPr>
              <w:t>b) organizatora stażu bez uzasadnionej przyczyny</w:t>
            </w:r>
          </w:p>
        </w:tc>
        <w:tc>
          <w:tcPr>
            <w:tcW w:w="1417" w:type="dxa"/>
            <w:vAlign w:val="center"/>
          </w:tcPr>
          <w:p w14:paraId="3A909ADD" w14:textId="0F3AD66B" w:rsidR="00301DD9" w:rsidRDefault="00301DD9" w:rsidP="006742ED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980" w:type="dxa"/>
            <w:vAlign w:val="center"/>
          </w:tcPr>
          <w:p w14:paraId="5891E28E" w14:textId="3FFE210C" w:rsidR="00301DD9" w:rsidRPr="00565AA0" w:rsidRDefault="00301DD9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01DD9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  <w:tc>
          <w:tcPr>
            <w:tcW w:w="1618" w:type="dxa"/>
            <w:gridSpan w:val="2"/>
          </w:tcPr>
          <w:p w14:paraId="6FAD4C5B" w14:textId="77777777" w:rsidR="00301DD9" w:rsidRPr="00565AA0" w:rsidRDefault="00301DD9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1DD9" w:rsidRPr="001E0A12" w14:paraId="67D3590B" w14:textId="77777777" w:rsidTr="00D932E6">
        <w:trPr>
          <w:trHeight w:val="135"/>
          <w:jc w:val="center"/>
        </w:trPr>
        <w:tc>
          <w:tcPr>
            <w:tcW w:w="540" w:type="dxa"/>
            <w:vMerge/>
          </w:tcPr>
          <w:p w14:paraId="3B3429BF" w14:textId="77777777" w:rsidR="00301DD9" w:rsidRDefault="00301DD9" w:rsidP="006742E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0" w:type="dxa"/>
            <w:vMerge/>
          </w:tcPr>
          <w:p w14:paraId="5B325A8E" w14:textId="77777777" w:rsidR="00301DD9" w:rsidRDefault="00301DD9" w:rsidP="006742ED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5C8CF14" w14:textId="42FD19E1" w:rsidR="00301DD9" w:rsidRDefault="00301DD9" w:rsidP="006742ED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65AA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980" w:type="dxa"/>
            <w:vAlign w:val="center"/>
          </w:tcPr>
          <w:p w14:paraId="73BD15C4" w14:textId="2B89F1D8" w:rsidR="00301DD9" w:rsidRPr="00565AA0" w:rsidRDefault="00301DD9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01DD9">
              <w:rPr>
                <w:rFonts w:asciiTheme="minorHAnsi" w:hAnsiTheme="minorHAnsi" w:cstheme="minorHAnsi"/>
                <w:sz w:val="18"/>
                <w:szCs w:val="18"/>
              </w:rPr>
              <w:t>Wniosek rozpatruje się negatywnie</w:t>
            </w:r>
          </w:p>
        </w:tc>
        <w:tc>
          <w:tcPr>
            <w:tcW w:w="1618" w:type="dxa"/>
            <w:gridSpan w:val="2"/>
          </w:tcPr>
          <w:p w14:paraId="37F908CC" w14:textId="77777777" w:rsidR="00301DD9" w:rsidRPr="00565AA0" w:rsidRDefault="00301DD9" w:rsidP="006742E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8FD9B8C" w14:textId="77777777" w:rsidR="00880F76" w:rsidRDefault="00880F76" w:rsidP="001F1D7E">
      <w:pPr>
        <w:pStyle w:val="Bezodstpw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ADB8FF1" w14:textId="77777777" w:rsidR="00B02932" w:rsidRDefault="00B02932" w:rsidP="001F1D7E">
      <w:pPr>
        <w:pStyle w:val="Bezodstpw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61E1A05A" w14:textId="77777777" w:rsidR="00B02932" w:rsidRDefault="00FB1151" w:rsidP="001F1D7E">
      <w:pPr>
        <w:pStyle w:val="Bezodstpw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EWENTUALNE </w:t>
      </w:r>
      <w:r w:rsidRPr="001E0A12">
        <w:rPr>
          <w:rFonts w:asciiTheme="minorHAnsi" w:hAnsiTheme="minorHAnsi" w:cstheme="minorHAnsi"/>
          <w:b/>
          <w:sz w:val="20"/>
          <w:szCs w:val="20"/>
        </w:rPr>
        <w:t xml:space="preserve">UWAGI DOTYCZĄCE OCENY FORMALNEJ </w:t>
      </w:r>
    </w:p>
    <w:p w14:paraId="6CA1F637" w14:textId="77777777" w:rsidR="00B02932" w:rsidRDefault="00B02932" w:rsidP="001F1D7E">
      <w:pPr>
        <w:pStyle w:val="Bezodstpw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6AC2DD5" w14:textId="77777777" w:rsidR="00B02932" w:rsidRPr="00B02932" w:rsidRDefault="00FB1151" w:rsidP="00B02932">
      <w:pPr>
        <w:pStyle w:val="Bezodstpw"/>
        <w:spacing w:line="360" w:lineRule="auto"/>
        <w:rPr>
          <w:rFonts w:asciiTheme="minorHAnsi" w:hAnsiTheme="minorHAnsi" w:cstheme="minorHAnsi"/>
          <w:bCs/>
          <w:color w:val="000000"/>
          <w:sz w:val="20"/>
          <w:szCs w:val="20"/>
        </w:rPr>
      </w:pPr>
      <w:bookmarkStart w:id="0" w:name="_Hlk225415093"/>
      <w:r w:rsidRPr="001E0A12"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2932" w:rsidRPr="00B02932"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44EFB4" w14:textId="69325E07" w:rsidR="00880F76" w:rsidRDefault="00880F76" w:rsidP="001F1D7E">
      <w:pPr>
        <w:pStyle w:val="Bezodstpw"/>
        <w:spacing w:line="360" w:lineRule="auto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E2CA6D2" w14:textId="77777777" w:rsidR="00B02932" w:rsidRDefault="00B02932" w:rsidP="001F1D7E">
      <w:pPr>
        <w:pStyle w:val="Bezodstpw"/>
        <w:spacing w:line="360" w:lineRule="auto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10468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9"/>
        <w:gridCol w:w="4961"/>
        <w:gridCol w:w="2268"/>
      </w:tblGrid>
      <w:tr w:rsidR="00995205" w14:paraId="0DFB9EC1" w14:textId="77777777" w:rsidTr="004E726B">
        <w:trPr>
          <w:cantSplit/>
          <w:trHeight w:val="213"/>
        </w:trPr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bookmarkEnd w:id="0"/>
          <w:p w14:paraId="63AC7573" w14:textId="77777777" w:rsidR="00995205" w:rsidRDefault="00995205" w:rsidP="001B65BE">
            <w:pPr>
              <w:pStyle w:val="Standard"/>
              <w:suppressAutoHyphens w:val="0"/>
              <w:spacing w:after="60"/>
            </w:pPr>
            <w:r>
              <w:rPr>
                <w:rFonts w:ascii="Calibri" w:hAnsi="Calibri"/>
                <w:b/>
              </w:rPr>
              <w:lastRenderedPageBreak/>
              <w:t>Wynik oceny formalnej: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22AB4B" w14:textId="479F381A" w:rsidR="00995205" w:rsidRPr="004E726B" w:rsidRDefault="00995205" w:rsidP="001B65BE">
            <w:pPr>
              <w:pStyle w:val="Standard"/>
              <w:jc w:val="both"/>
              <w:rPr>
                <w:sz w:val="18"/>
                <w:szCs w:val="18"/>
              </w:rPr>
            </w:pPr>
            <w:r w:rsidRPr="004E726B">
              <w:rPr>
                <w:rFonts w:ascii="Calibri" w:hAnsi="Calibri"/>
                <w:sz w:val="18"/>
                <w:szCs w:val="18"/>
              </w:rPr>
              <w:t>Wniosek spełnia wymogi formalno-prawne</w:t>
            </w:r>
            <w:r w:rsidR="00E172DF">
              <w:rPr>
                <w:rFonts w:ascii="Calibri" w:hAnsi="Calibri"/>
                <w:sz w:val="18"/>
                <w:szCs w:val="18"/>
              </w:rPr>
              <w:t xml:space="preserve"> i przechodzi do  oceny merytorycznej</w:t>
            </w:r>
            <w:r w:rsidR="00B02932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5960" w14:textId="77777777" w:rsidR="00995205" w:rsidRPr="004E726B" w:rsidRDefault="00995205" w:rsidP="00E172DF">
            <w:pPr>
              <w:pStyle w:val="Standard"/>
              <w:tabs>
                <w:tab w:val="left" w:pos="-10"/>
              </w:tabs>
              <w:ind w:left="-3837" w:hanging="3837"/>
              <w:rPr>
                <w:rFonts w:ascii="Calibri" w:hAnsi="Calibri"/>
                <w:sz w:val="18"/>
                <w:szCs w:val="18"/>
              </w:rPr>
            </w:pPr>
          </w:p>
        </w:tc>
      </w:tr>
      <w:tr w:rsidR="00995205" w14:paraId="11A18F75" w14:textId="77777777" w:rsidTr="00995205">
        <w:trPr>
          <w:cantSplit/>
          <w:trHeight w:val="275"/>
        </w:trPr>
        <w:tc>
          <w:tcPr>
            <w:tcW w:w="32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14A7" w14:textId="77777777" w:rsidR="00995205" w:rsidRDefault="00995205" w:rsidP="001B65BE"/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988" w14:textId="77777777" w:rsidR="00995205" w:rsidRPr="004E726B" w:rsidRDefault="00995205" w:rsidP="001B65BE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 w:rsidRPr="004E726B">
              <w:rPr>
                <w:rFonts w:ascii="Calibri" w:hAnsi="Calibri"/>
                <w:sz w:val="18"/>
                <w:szCs w:val="18"/>
              </w:rPr>
              <w:t xml:space="preserve"> Wniosek nie spełnia warunków formalno-prawnych:</w:t>
            </w:r>
          </w:p>
        </w:tc>
      </w:tr>
      <w:tr w:rsidR="00995205" w:rsidRPr="005E0991" w14:paraId="50B22309" w14:textId="77777777" w:rsidTr="00995205">
        <w:trPr>
          <w:cantSplit/>
          <w:trHeight w:val="297"/>
        </w:trPr>
        <w:tc>
          <w:tcPr>
            <w:tcW w:w="32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9484D" w14:textId="77777777" w:rsidR="00995205" w:rsidRDefault="00995205" w:rsidP="001B65B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7B925" w14:textId="77777777" w:rsidR="00995205" w:rsidRPr="004E726B" w:rsidRDefault="00995205" w:rsidP="00BA1F21">
            <w:pPr>
              <w:pStyle w:val="Standard"/>
              <w:widowControl w:val="0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4E726B">
              <w:rPr>
                <w:rFonts w:ascii="Calibri" w:hAnsi="Calibri" w:cs="Calibri"/>
                <w:sz w:val="18"/>
                <w:szCs w:val="18"/>
              </w:rPr>
              <w:t>Wniosek pozostaje bez rozpatrzenia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DFF" w14:textId="77777777" w:rsidR="00995205" w:rsidRPr="004E726B" w:rsidRDefault="00995205" w:rsidP="00BA1F21">
            <w:pPr>
              <w:pStyle w:val="Standard"/>
              <w:widowControl w:val="0"/>
              <w:ind w:left="36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5205" w:rsidRPr="005E0991" w14:paraId="5162CD01" w14:textId="77777777" w:rsidTr="00995205">
        <w:trPr>
          <w:cantSplit/>
          <w:trHeight w:val="297"/>
        </w:trPr>
        <w:tc>
          <w:tcPr>
            <w:tcW w:w="32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70156" w14:textId="77777777" w:rsidR="00995205" w:rsidRDefault="00995205" w:rsidP="001B65B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FB1DC2" w14:textId="77777777" w:rsidR="00995205" w:rsidRPr="004E726B" w:rsidRDefault="00995205" w:rsidP="00BA1F21">
            <w:pPr>
              <w:pStyle w:val="Standard"/>
              <w:widowControl w:val="0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4E726B">
              <w:rPr>
                <w:rFonts w:ascii="Calibri" w:hAnsi="Calibri" w:cs="Calibri"/>
                <w:sz w:val="18"/>
                <w:szCs w:val="18"/>
              </w:rPr>
              <w:t>Wniosek rozpatruje się negatywnie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42F6" w14:textId="77777777" w:rsidR="00995205" w:rsidRPr="004E726B" w:rsidRDefault="00995205" w:rsidP="00BA1F21">
            <w:pPr>
              <w:pStyle w:val="Standard"/>
              <w:widowControl w:val="0"/>
              <w:ind w:left="64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5205" w14:paraId="1B6B6BDE" w14:textId="77777777" w:rsidTr="00122F8D">
        <w:trPr>
          <w:cantSplit/>
          <w:trHeight w:val="397"/>
        </w:trPr>
        <w:tc>
          <w:tcPr>
            <w:tcW w:w="32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F7FF2" w14:textId="77777777" w:rsidR="00995205" w:rsidRDefault="00995205" w:rsidP="001B65B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BC45ED" w14:textId="77777777" w:rsidR="00995205" w:rsidRPr="004E726B" w:rsidRDefault="00995205" w:rsidP="001B65BE">
            <w:pPr>
              <w:pStyle w:val="Standard"/>
              <w:rPr>
                <w:sz w:val="18"/>
                <w:szCs w:val="18"/>
              </w:rPr>
            </w:pPr>
            <w:r w:rsidRPr="004E726B">
              <w:rPr>
                <w:rFonts w:ascii="Calibri" w:hAnsi="Calibri"/>
                <w:sz w:val="18"/>
                <w:szCs w:val="18"/>
              </w:rPr>
              <w:t xml:space="preserve">Wniosek przechodzi do oceny merytorycznej, ale wymaga poprawienia lub uzupełnienia w terminie nie krótszym niż </w:t>
            </w:r>
            <w:r w:rsidRPr="004E726B">
              <w:rPr>
                <w:rFonts w:ascii="Calibri" w:hAnsi="Calibri"/>
                <w:sz w:val="18"/>
                <w:szCs w:val="18"/>
              </w:rPr>
              <w:br/>
              <w:t>7 dni i nie dłuższym niż 14 dni od otrzymania wezwania.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4DC" w14:textId="77777777" w:rsidR="00995205" w:rsidRPr="004E726B" w:rsidRDefault="00995205" w:rsidP="001B65BE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2B7C3D" w14:paraId="37AF0CC1" w14:textId="77777777" w:rsidTr="00122F8D">
        <w:trPr>
          <w:cantSplit/>
          <w:trHeight w:val="195"/>
        </w:trPr>
        <w:tc>
          <w:tcPr>
            <w:tcW w:w="32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5E55D" w14:textId="77777777" w:rsidR="002B7C3D" w:rsidRDefault="002B7C3D" w:rsidP="001B65BE">
            <w:pPr>
              <w:pStyle w:val="Standard"/>
              <w:suppressAutoHyphens w:val="0"/>
              <w:spacing w:after="60"/>
            </w:pPr>
            <w:r>
              <w:rPr>
                <w:rFonts w:ascii="Calibri" w:hAnsi="Calibri"/>
                <w:b/>
              </w:rPr>
              <w:t>Poprawa lub uzupełnienie wniosku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0CDFB9" w14:textId="77777777" w:rsidR="002B7C3D" w:rsidRPr="004E726B" w:rsidRDefault="002B7C3D" w:rsidP="002B7C3D">
            <w:pPr>
              <w:pStyle w:val="Standard"/>
              <w:rPr>
                <w:sz w:val="18"/>
                <w:szCs w:val="18"/>
              </w:rPr>
            </w:pPr>
            <w:r w:rsidRPr="004E726B">
              <w:rPr>
                <w:rFonts w:ascii="Calibri" w:hAnsi="Calibri"/>
                <w:sz w:val="18"/>
                <w:szCs w:val="18"/>
              </w:rPr>
              <w:t xml:space="preserve">Wnioskodawca poprawił lub uzupełnił wniosek </w:t>
            </w:r>
            <w:r w:rsidRPr="004E726B">
              <w:rPr>
                <w:rFonts w:ascii="Calibri" w:hAnsi="Calibri"/>
                <w:sz w:val="18"/>
                <w:szCs w:val="18"/>
              </w:rPr>
              <w:br/>
              <w:t>w wyznaczonym terminie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C3A" w14:textId="77777777" w:rsidR="002B7C3D" w:rsidRPr="004E726B" w:rsidRDefault="00122F8D" w:rsidP="001B65BE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 w:rsidRPr="004E726B">
              <w:rPr>
                <w:rFonts w:asciiTheme="minorHAnsi" w:hAnsiTheme="minorHAnsi" w:cstheme="minorHAnsi"/>
                <w:sz w:val="18"/>
                <w:szCs w:val="18"/>
              </w:rPr>
              <w:t>Wniosek przechodzi do oceny merytorycznej</w:t>
            </w:r>
          </w:p>
        </w:tc>
      </w:tr>
      <w:tr w:rsidR="002B7C3D" w14:paraId="30A250B4" w14:textId="77777777" w:rsidTr="00122F8D">
        <w:trPr>
          <w:cantSplit/>
          <w:trHeight w:val="195"/>
        </w:trPr>
        <w:tc>
          <w:tcPr>
            <w:tcW w:w="32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9203A" w14:textId="77777777" w:rsidR="002B7C3D" w:rsidRDefault="002B7C3D" w:rsidP="001B65BE">
            <w:pPr>
              <w:pStyle w:val="Standard"/>
              <w:suppressAutoHyphens w:val="0"/>
              <w:spacing w:after="60"/>
              <w:rPr>
                <w:rFonts w:ascii="Calibri" w:hAnsi="Calibri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A6424A" w14:textId="77777777" w:rsidR="002B7C3D" w:rsidRPr="004E726B" w:rsidRDefault="002B7C3D" w:rsidP="001B65BE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 w:rsidRPr="004E726B">
              <w:rPr>
                <w:rFonts w:ascii="Calibri" w:hAnsi="Calibri"/>
                <w:sz w:val="18"/>
                <w:szCs w:val="18"/>
              </w:rPr>
              <w:t xml:space="preserve">Wnioskodawca nie poprawił lub nie uzupełnił wniosku </w:t>
            </w:r>
            <w:r w:rsidRPr="004E726B">
              <w:rPr>
                <w:rFonts w:ascii="Calibri" w:hAnsi="Calibri"/>
                <w:sz w:val="18"/>
                <w:szCs w:val="18"/>
              </w:rPr>
              <w:br/>
              <w:t>w wyznaczonym terminie.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5F7" w14:textId="77777777" w:rsidR="002B7C3D" w:rsidRPr="004E726B" w:rsidRDefault="00122F8D" w:rsidP="001B65BE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 w:rsidRPr="004E726B">
              <w:rPr>
                <w:rFonts w:asciiTheme="minorHAnsi" w:hAnsiTheme="minorHAnsi" w:cstheme="minorHAnsi"/>
                <w:sz w:val="18"/>
                <w:szCs w:val="18"/>
              </w:rPr>
              <w:t>Wniosek pozostaje bez rozpatrzenia</w:t>
            </w:r>
          </w:p>
        </w:tc>
      </w:tr>
      <w:tr w:rsidR="00995205" w14:paraId="136A5988" w14:textId="77777777" w:rsidTr="00995205">
        <w:trPr>
          <w:cantSplit/>
          <w:trHeight w:val="397"/>
        </w:trPr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ED96A" w14:textId="77777777" w:rsidR="00995205" w:rsidRDefault="00995205" w:rsidP="001B65BE">
            <w:pPr>
              <w:pStyle w:val="Standard"/>
            </w:pPr>
            <w:r>
              <w:rPr>
                <w:rFonts w:ascii="Calibri" w:hAnsi="Calibri"/>
                <w:b/>
              </w:rPr>
              <w:t>Data i podpis osoby sprawdzającej: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10D" w14:textId="77777777" w:rsidR="00995205" w:rsidRDefault="00995205" w:rsidP="001B65BE">
            <w:pPr>
              <w:pStyle w:val="Standard"/>
              <w:jc w:val="center"/>
              <w:rPr>
                <w:rFonts w:ascii="Calibri" w:hAnsi="Calibri"/>
              </w:rPr>
            </w:pPr>
          </w:p>
          <w:p w14:paraId="12B45586" w14:textId="77777777" w:rsidR="00995205" w:rsidRDefault="00995205" w:rsidP="001F1D7E">
            <w:pPr>
              <w:pStyle w:val="Standard"/>
              <w:rPr>
                <w:rFonts w:ascii="Calibri" w:hAnsi="Calibri"/>
              </w:rPr>
            </w:pPr>
          </w:p>
          <w:p w14:paraId="2B41B931" w14:textId="77777777" w:rsidR="00995205" w:rsidRDefault="00995205" w:rsidP="001B65BE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</w:tbl>
    <w:p w14:paraId="71F969E1" w14:textId="77777777" w:rsidR="008413FF" w:rsidRDefault="008413FF" w:rsidP="00B6672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9906621" w14:textId="77777777" w:rsidR="00591648" w:rsidRDefault="00591648" w:rsidP="00B6672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5865BA5F" w14:textId="77777777" w:rsidR="00591648" w:rsidRDefault="00591648" w:rsidP="00B66720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85FD4C7" w14:textId="77777777" w:rsidR="007843DF" w:rsidRDefault="008413FF" w:rsidP="00C9328C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 w:rsidRPr="00D3242D">
        <w:rPr>
          <w:rFonts w:ascii="Arial" w:hAnsi="Arial" w:cs="Arial"/>
          <w:b/>
          <w:sz w:val="20"/>
          <w:szCs w:val="20"/>
        </w:rPr>
        <w:t>II.</w:t>
      </w:r>
      <w:r w:rsidR="007843DF" w:rsidRPr="00D3242D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C9328C">
        <w:rPr>
          <w:rFonts w:asciiTheme="minorHAnsi" w:hAnsiTheme="minorHAnsi" w:cstheme="minorHAnsi"/>
          <w:b/>
          <w:sz w:val="22"/>
          <w:szCs w:val="22"/>
        </w:rPr>
        <w:t xml:space="preserve">OCENA </w:t>
      </w:r>
      <w:r w:rsidR="007843DF" w:rsidRPr="00D3242D">
        <w:rPr>
          <w:rFonts w:asciiTheme="minorHAnsi" w:hAnsiTheme="minorHAnsi" w:cstheme="minorHAnsi"/>
          <w:b/>
          <w:sz w:val="22"/>
          <w:szCs w:val="22"/>
        </w:rPr>
        <w:t>MERYTORYCZNA</w:t>
      </w:r>
    </w:p>
    <w:p w14:paraId="5F728978" w14:textId="77777777" w:rsidR="008413FF" w:rsidRPr="008413FF" w:rsidRDefault="008413FF" w:rsidP="00C9328C">
      <w:pPr>
        <w:pStyle w:val="Bezodstpw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303"/>
        <w:gridCol w:w="3008"/>
        <w:gridCol w:w="21"/>
        <w:gridCol w:w="3350"/>
        <w:gridCol w:w="1276"/>
        <w:gridCol w:w="1243"/>
      </w:tblGrid>
      <w:tr w:rsidR="007843DF" w:rsidRPr="008413FF" w14:paraId="5EDF20D5" w14:textId="77777777" w:rsidTr="00591648">
        <w:trPr>
          <w:trHeight w:val="402"/>
          <w:jc w:val="center"/>
        </w:trPr>
        <w:tc>
          <w:tcPr>
            <w:tcW w:w="1303" w:type="dxa"/>
            <w:vMerge w:val="restart"/>
            <w:shd w:val="clear" w:color="auto" w:fill="DEEAF6" w:themeFill="accent1" w:themeFillTint="33"/>
            <w:vAlign w:val="center"/>
          </w:tcPr>
          <w:p w14:paraId="48109CC1" w14:textId="77777777" w:rsidR="007843DF" w:rsidRPr="008413FF" w:rsidRDefault="007843DF" w:rsidP="001B65B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13FF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405A81FD" w14:textId="77777777" w:rsidR="007843DF" w:rsidRPr="008413FF" w:rsidRDefault="007843DF" w:rsidP="001B65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13FF">
              <w:rPr>
                <w:rFonts w:asciiTheme="minorHAnsi" w:hAnsiTheme="minorHAnsi" w:cstheme="minorHAnsi"/>
                <w:b/>
                <w:sz w:val="20"/>
                <w:szCs w:val="20"/>
              </w:rPr>
              <w:t>Kryteria oceny merytorycznej</w:t>
            </w:r>
          </w:p>
          <w:p w14:paraId="6B3993A2" w14:textId="77777777" w:rsidR="007843DF" w:rsidRPr="008413FF" w:rsidRDefault="007843DF" w:rsidP="001B65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13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(punktowe)</w:t>
            </w:r>
          </w:p>
        </w:tc>
        <w:tc>
          <w:tcPr>
            <w:tcW w:w="2519" w:type="dxa"/>
            <w:gridSpan w:val="2"/>
            <w:shd w:val="clear" w:color="auto" w:fill="DEEAF6" w:themeFill="accent1" w:themeFillTint="33"/>
            <w:vAlign w:val="center"/>
          </w:tcPr>
          <w:p w14:paraId="1AE1AE0E" w14:textId="77777777" w:rsidR="007843DF" w:rsidRPr="008413FF" w:rsidRDefault="007843DF" w:rsidP="001B65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13FF">
              <w:rPr>
                <w:rFonts w:asciiTheme="minorHAnsi" w:hAnsiTheme="minorHAnsi" w:cstheme="minorHAnsi"/>
                <w:b/>
                <w:sz w:val="20"/>
                <w:szCs w:val="20"/>
              </w:rPr>
              <w:t>PUNKTY</w:t>
            </w:r>
          </w:p>
        </w:tc>
      </w:tr>
      <w:tr w:rsidR="007843DF" w:rsidRPr="008413FF" w14:paraId="06F4AA99" w14:textId="77777777" w:rsidTr="00591648">
        <w:trPr>
          <w:trHeight w:val="575"/>
          <w:jc w:val="center"/>
        </w:trPr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FB6BBD" w14:textId="77777777" w:rsidR="007843DF" w:rsidRPr="008413FF" w:rsidRDefault="007843DF" w:rsidP="001B65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60FBC4" w14:textId="77777777" w:rsidR="007843DF" w:rsidRPr="008413FF" w:rsidRDefault="007843DF" w:rsidP="001B65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A75A54" w14:textId="77777777" w:rsidR="007843DF" w:rsidRPr="00591648" w:rsidRDefault="007843DF" w:rsidP="001B65B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91648">
              <w:rPr>
                <w:rFonts w:asciiTheme="minorHAnsi" w:hAnsiTheme="minorHAnsi" w:cstheme="minorHAnsi"/>
                <w:b/>
                <w:sz w:val="16"/>
                <w:szCs w:val="16"/>
              </w:rPr>
              <w:t>możliwe do uzyskania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413755" w14:textId="77777777" w:rsidR="007843DF" w:rsidRPr="00591648" w:rsidRDefault="007843DF" w:rsidP="001B65B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91648">
              <w:rPr>
                <w:rFonts w:asciiTheme="minorHAnsi" w:hAnsiTheme="minorHAnsi" w:cstheme="minorHAnsi"/>
                <w:b/>
                <w:sz w:val="16"/>
                <w:szCs w:val="16"/>
              </w:rPr>
              <w:t>uzyskane</w:t>
            </w:r>
          </w:p>
        </w:tc>
      </w:tr>
      <w:tr w:rsidR="00941013" w:rsidRPr="008413FF" w14:paraId="0C6BD797" w14:textId="77777777" w:rsidTr="00B02932">
        <w:trPr>
          <w:trHeight w:val="874"/>
          <w:jc w:val="center"/>
        </w:trPr>
        <w:tc>
          <w:tcPr>
            <w:tcW w:w="10201" w:type="dxa"/>
            <w:gridSpan w:val="6"/>
            <w:shd w:val="clear" w:color="auto" w:fill="DEEAF6" w:themeFill="accent1" w:themeFillTint="33"/>
            <w:vAlign w:val="center"/>
          </w:tcPr>
          <w:p w14:paraId="73416694" w14:textId="77777777" w:rsidR="00941013" w:rsidRPr="00E368C4" w:rsidRDefault="00941013" w:rsidP="00E368C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68C4">
              <w:rPr>
                <w:rFonts w:asciiTheme="minorHAnsi" w:hAnsiTheme="minorHAnsi" w:cstheme="minorHAnsi"/>
                <w:b/>
                <w:sz w:val="20"/>
                <w:szCs w:val="20"/>
              </w:rPr>
              <w:t>OBSZAR 1</w:t>
            </w:r>
          </w:p>
          <w:p w14:paraId="2F09220B" w14:textId="6886BCD0" w:rsidR="00941013" w:rsidRPr="008413FF" w:rsidRDefault="00941013" w:rsidP="00E368C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68C4">
              <w:rPr>
                <w:rFonts w:asciiTheme="minorHAnsi" w:hAnsiTheme="minorHAnsi" w:cstheme="minorHAnsi"/>
                <w:b/>
                <w:sz w:val="20"/>
                <w:szCs w:val="20"/>
              </w:rPr>
              <w:t>Zgodność dofinansowywanych działań z ustalonymi priorytetami wydatkowania środków KFS na dany rok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E368C4" w:rsidRPr="008413FF" w14:paraId="1572F4B0" w14:textId="77777777" w:rsidTr="00B02932">
        <w:trPr>
          <w:trHeight w:val="579"/>
          <w:jc w:val="center"/>
        </w:trPr>
        <w:tc>
          <w:tcPr>
            <w:tcW w:w="1303" w:type="dxa"/>
            <w:vMerge w:val="restart"/>
          </w:tcPr>
          <w:p w14:paraId="203A7C4C" w14:textId="77777777" w:rsidR="00027997" w:rsidRDefault="00027997" w:rsidP="00E368C4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BF2B2D" w14:textId="77777777" w:rsidR="00E368C4" w:rsidRDefault="00E368C4" w:rsidP="00027997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279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008" w:type="dxa"/>
            <w:vMerge w:val="restart"/>
            <w:vAlign w:val="center"/>
          </w:tcPr>
          <w:p w14:paraId="17ED037E" w14:textId="77777777" w:rsidR="00E368C4" w:rsidRPr="00941013" w:rsidRDefault="00E368C4" w:rsidP="00941013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b/>
                <w:sz w:val="18"/>
                <w:szCs w:val="18"/>
              </w:rPr>
              <w:t>Zgodność dofinansowywanych dz</w:t>
            </w:r>
            <w:r w:rsidR="009410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iałań z ustalonymi priorytetami </w:t>
            </w:r>
            <w:r w:rsidRPr="009410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wydatkowania środków KFS na dany rok 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B0AB" w14:textId="77777777" w:rsidR="00E368C4" w:rsidRPr="00E368C4" w:rsidRDefault="00E368C4" w:rsidP="00E368C4">
            <w:pPr>
              <w:pStyle w:val="TableParagraph"/>
              <w:spacing w:before="1" w:line="180" w:lineRule="atLeast"/>
              <w:ind w:left="108" w:right="93"/>
              <w:rPr>
                <w:rFonts w:asciiTheme="minorHAnsi" w:hAnsiTheme="minorHAnsi" w:cstheme="minorHAnsi"/>
                <w:sz w:val="18"/>
                <w:szCs w:val="18"/>
              </w:rPr>
            </w:pPr>
            <w:r w:rsidRPr="00E368C4">
              <w:rPr>
                <w:rFonts w:asciiTheme="minorHAnsi" w:hAnsiTheme="minorHAnsi" w:cstheme="minorHAnsi"/>
                <w:sz w:val="18"/>
                <w:szCs w:val="18"/>
              </w:rPr>
              <w:t>pełna zgodność z co najmniej jednym priorytetem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A57D4B" w14:textId="77777777" w:rsidR="00E368C4" w:rsidRPr="00E368C4" w:rsidRDefault="007D32D4" w:rsidP="00E368C4">
            <w:pPr>
              <w:pStyle w:val="TableParagraph"/>
              <w:spacing w:line="256" w:lineRule="auto"/>
              <w:ind w:left="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pkt.</w:t>
            </w:r>
          </w:p>
        </w:tc>
        <w:tc>
          <w:tcPr>
            <w:tcW w:w="1243" w:type="dxa"/>
            <w:vMerge w:val="restart"/>
          </w:tcPr>
          <w:p w14:paraId="12C472C0" w14:textId="77777777" w:rsidR="00E368C4" w:rsidRPr="008413FF" w:rsidRDefault="00E368C4" w:rsidP="00E368C4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368C4" w:rsidRPr="008413FF" w14:paraId="6E47DD4D" w14:textId="77777777" w:rsidTr="00591648">
        <w:trPr>
          <w:trHeight w:val="559"/>
          <w:jc w:val="center"/>
        </w:trPr>
        <w:tc>
          <w:tcPr>
            <w:tcW w:w="1303" w:type="dxa"/>
            <w:vMerge/>
          </w:tcPr>
          <w:p w14:paraId="7621BB9B" w14:textId="77777777" w:rsidR="00E368C4" w:rsidRDefault="00E368C4" w:rsidP="00E368C4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8" w:type="dxa"/>
            <w:vMerge/>
          </w:tcPr>
          <w:p w14:paraId="072727F1" w14:textId="77777777" w:rsidR="00E368C4" w:rsidRPr="00575528" w:rsidRDefault="00E368C4" w:rsidP="00E368C4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FB22" w14:textId="77777777" w:rsidR="00E368C4" w:rsidRPr="00E368C4" w:rsidRDefault="00E368C4" w:rsidP="00E368C4">
            <w:pPr>
              <w:pStyle w:val="TableParagraph"/>
              <w:spacing w:before="5" w:line="182" w:lineRule="exact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E368C4">
              <w:rPr>
                <w:rFonts w:asciiTheme="minorHAnsi" w:hAnsiTheme="minorHAnsi" w:cstheme="minorHAnsi"/>
                <w:sz w:val="18"/>
                <w:szCs w:val="18"/>
              </w:rPr>
              <w:t xml:space="preserve">częściowa zgodność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35EBC4" w14:textId="77777777" w:rsidR="00E368C4" w:rsidRPr="00E368C4" w:rsidRDefault="007D32D4" w:rsidP="00E368C4">
            <w:pPr>
              <w:pStyle w:val="TableParagraph"/>
              <w:spacing w:before="1" w:line="256" w:lineRule="auto"/>
              <w:ind w:left="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pkt.</w:t>
            </w:r>
          </w:p>
        </w:tc>
        <w:tc>
          <w:tcPr>
            <w:tcW w:w="1243" w:type="dxa"/>
            <w:vMerge/>
          </w:tcPr>
          <w:p w14:paraId="04A2A2B0" w14:textId="77777777" w:rsidR="00E368C4" w:rsidRPr="008413FF" w:rsidRDefault="00E368C4" w:rsidP="00E368C4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368C4" w:rsidRPr="008413FF" w14:paraId="5A04CDC2" w14:textId="77777777" w:rsidTr="00591648">
        <w:trPr>
          <w:trHeight w:val="553"/>
          <w:jc w:val="center"/>
        </w:trPr>
        <w:tc>
          <w:tcPr>
            <w:tcW w:w="1303" w:type="dxa"/>
            <w:vMerge/>
            <w:tcBorders>
              <w:bottom w:val="single" w:sz="4" w:space="0" w:color="auto"/>
            </w:tcBorders>
          </w:tcPr>
          <w:p w14:paraId="5601C8FC" w14:textId="77777777" w:rsidR="00E368C4" w:rsidRDefault="00E368C4" w:rsidP="00E368C4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bottom w:val="single" w:sz="4" w:space="0" w:color="auto"/>
            </w:tcBorders>
          </w:tcPr>
          <w:p w14:paraId="1D8848AF" w14:textId="77777777" w:rsidR="00E368C4" w:rsidRPr="00575528" w:rsidRDefault="00E368C4" w:rsidP="00E368C4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932F3" w14:textId="77777777" w:rsidR="00E368C4" w:rsidRPr="00E368C4" w:rsidRDefault="00E368C4" w:rsidP="00E368C4">
            <w:pPr>
              <w:pStyle w:val="TableParagraph"/>
              <w:spacing w:before="4" w:line="182" w:lineRule="exact"/>
              <w:ind w:left="108" w:right="95"/>
              <w:rPr>
                <w:rFonts w:asciiTheme="minorHAnsi" w:hAnsiTheme="minorHAnsi" w:cstheme="minorHAnsi"/>
                <w:sz w:val="18"/>
                <w:szCs w:val="18"/>
              </w:rPr>
            </w:pPr>
            <w:r w:rsidRPr="00E368C4">
              <w:rPr>
                <w:rFonts w:asciiTheme="minorHAnsi" w:hAnsiTheme="minorHAnsi" w:cstheme="minorHAnsi"/>
                <w:sz w:val="18"/>
                <w:szCs w:val="18"/>
              </w:rPr>
              <w:t xml:space="preserve">brak zgodności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0451CB" w14:textId="77777777" w:rsidR="00E368C4" w:rsidRPr="00E368C4" w:rsidRDefault="00E368C4" w:rsidP="00E368C4">
            <w:pPr>
              <w:pStyle w:val="TableParagraph"/>
              <w:spacing w:line="256" w:lineRule="auto"/>
              <w:ind w:left="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68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D32D4">
              <w:rPr>
                <w:rFonts w:asciiTheme="minorHAnsi" w:hAnsiTheme="minorHAnsi" w:cstheme="minorHAnsi"/>
                <w:sz w:val="18"/>
                <w:szCs w:val="18"/>
              </w:rPr>
              <w:t xml:space="preserve"> pkt.</w:t>
            </w: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45C2B775" w14:textId="77777777" w:rsidR="00E368C4" w:rsidRPr="008413FF" w:rsidRDefault="00E368C4" w:rsidP="00E368C4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41013" w:rsidRPr="008413FF" w14:paraId="46B92425" w14:textId="77777777" w:rsidTr="00B02932">
        <w:trPr>
          <w:trHeight w:val="990"/>
          <w:jc w:val="center"/>
        </w:trPr>
        <w:tc>
          <w:tcPr>
            <w:tcW w:w="10201" w:type="dxa"/>
            <w:gridSpan w:val="6"/>
            <w:shd w:val="clear" w:color="auto" w:fill="DEEAF6" w:themeFill="accent1" w:themeFillTint="33"/>
          </w:tcPr>
          <w:p w14:paraId="0556658B" w14:textId="77777777" w:rsidR="00941013" w:rsidRPr="00E368C4" w:rsidRDefault="00941013" w:rsidP="00E368C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68C4">
              <w:rPr>
                <w:rFonts w:asciiTheme="minorHAnsi" w:hAnsiTheme="minorHAnsi" w:cstheme="minorHAnsi"/>
                <w:b/>
                <w:sz w:val="20"/>
                <w:szCs w:val="20"/>
              </w:rPr>
              <w:t>OBSZAR 2</w:t>
            </w:r>
          </w:p>
          <w:p w14:paraId="5E8245B5" w14:textId="77777777" w:rsidR="00941013" w:rsidRPr="00E368C4" w:rsidRDefault="00941013" w:rsidP="00E368C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57C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EEAF6" w:themeFill="accent1" w:themeFillTint="33"/>
              </w:rPr>
              <w:t>Zgodność wiedzy, umiejętności lub kwalifikacji nabywanych przez uczestników kształcenia ustawicznego z potrzebami lokalnego lub regionalnego rynku pracy</w:t>
            </w:r>
          </w:p>
        </w:tc>
      </w:tr>
      <w:tr w:rsidR="00941013" w:rsidRPr="008413FF" w14:paraId="001C85C3" w14:textId="77777777" w:rsidTr="00B02932">
        <w:trPr>
          <w:trHeight w:val="1123"/>
          <w:jc w:val="center"/>
        </w:trPr>
        <w:tc>
          <w:tcPr>
            <w:tcW w:w="1303" w:type="dxa"/>
            <w:vMerge w:val="restart"/>
            <w:vAlign w:val="center"/>
          </w:tcPr>
          <w:p w14:paraId="47AC6ECA" w14:textId="77777777" w:rsidR="00941013" w:rsidRPr="008413FF" w:rsidRDefault="00941013" w:rsidP="00E368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008" w:type="dxa"/>
            <w:vMerge w:val="restart"/>
            <w:vAlign w:val="center"/>
          </w:tcPr>
          <w:p w14:paraId="3D2322EF" w14:textId="55A307C8" w:rsidR="00941013" w:rsidRPr="00941013" w:rsidRDefault="00941013" w:rsidP="00941013">
            <w:pPr>
              <w:widowControl/>
              <w:suppressAutoHyphens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b/>
                <w:sz w:val="18"/>
                <w:szCs w:val="18"/>
              </w:rPr>
              <w:t>Zgodność wiedzy, umiejętności lub kwalifikacji nabywanych przez uczestników kształcenia ustawicznego z potrzebami lokalnego lub regionalnego rynku pracy</w:t>
            </w: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/</w:t>
            </w: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 xml:space="preserve">Urząd dokona oceny pod względem przyjętego kryterium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oparciu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o „Barometr zawodów na</w:t>
            </w: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 xml:space="preserve"> 2026 rok dla powiatu </w:t>
            </w:r>
            <w:r w:rsidR="0050084F" w:rsidRPr="0050084F">
              <w:rPr>
                <w:rFonts w:asciiTheme="minorHAnsi" w:hAnsiTheme="minorHAnsi" w:cstheme="minorHAnsi"/>
                <w:sz w:val="18"/>
                <w:szCs w:val="18"/>
              </w:rPr>
              <w:t>włoszczowskiego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”/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05B7" w14:textId="5C274A50" w:rsidR="00941013" w:rsidRPr="00941013" w:rsidRDefault="00941013" w:rsidP="00027997">
            <w:pPr>
              <w:pStyle w:val="TableParagraph"/>
              <w:spacing w:line="168" w:lineRule="exact"/>
              <w:ind w:left="1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 xml:space="preserve">pełna zgodność tj. wszystkie kierunki kształcenia wskazane we wniosku wpisują się w zawody deficytowe zgodnie z barometrem zawodów  dla powiatu </w:t>
            </w:r>
            <w:r w:rsidR="005D0080" w:rsidRPr="005D0080">
              <w:rPr>
                <w:rFonts w:asciiTheme="minorHAnsi" w:hAnsiTheme="minorHAnsi" w:cstheme="minorHAnsi"/>
                <w:sz w:val="18"/>
                <w:szCs w:val="18"/>
              </w:rPr>
              <w:t>włoszczowskiego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E7FDA0" w14:textId="1F6DBBA7" w:rsidR="00941013" w:rsidRPr="00941013" w:rsidRDefault="00522047" w:rsidP="00E368C4">
            <w:pPr>
              <w:pStyle w:val="TableParagraph"/>
              <w:spacing w:line="256" w:lineRule="auto"/>
              <w:ind w:left="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 pkt.</w:t>
            </w:r>
          </w:p>
        </w:tc>
        <w:tc>
          <w:tcPr>
            <w:tcW w:w="1243" w:type="dxa"/>
            <w:vMerge w:val="restart"/>
          </w:tcPr>
          <w:p w14:paraId="75F982D1" w14:textId="77777777" w:rsidR="00941013" w:rsidRPr="008413FF" w:rsidRDefault="00941013" w:rsidP="00E368C4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013" w:rsidRPr="008413FF" w14:paraId="25C16716" w14:textId="77777777" w:rsidTr="00B02932">
        <w:trPr>
          <w:trHeight w:val="1268"/>
          <w:jc w:val="center"/>
        </w:trPr>
        <w:tc>
          <w:tcPr>
            <w:tcW w:w="1303" w:type="dxa"/>
            <w:vMerge/>
            <w:vAlign w:val="center"/>
          </w:tcPr>
          <w:p w14:paraId="61444ACD" w14:textId="77777777" w:rsidR="00941013" w:rsidRPr="008413FF" w:rsidRDefault="00941013" w:rsidP="00E368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8" w:type="dxa"/>
            <w:vMerge/>
          </w:tcPr>
          <w:p w14:paraId="13F686D3" w14:textId="77777777" w:rsidR="00941013" w:rsidRPr="00697A89" w:rsidRDefault="00941013" w:rsidP="00E368C4">
            <w:pPr>
              <w:pStyle w:val="Akapitzlist"/>
              <w:widowControl/>
              <w:suppressAutoHyphens w:val="0"/>
              <w:spacing w:before="40" w:after="40"/>
              <w:ind w:left="49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012D" w14:textId="367CBBB1" w:rsidR="00941013" w:rsidRPr="00941013" w:rsidRDefault="00941013" w:rsidP="00027997">
            <w:pPr>
              <w:pStyle w:val="TableParagraph"/>
              <w:spacing w:before="6" w:line="182" w:lineRule="exact"/>
              <w:ind w:left="1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 xml:space="preserve">częściowa zgodność tj. nie wszystkie  kierunki kształcenia wskazane we wniosku wpisują się w zawody deficytowe zgodnie z barometrem zawodów  dla  powiatu </w:t>
            </w:r>
            <w:r w:rsidR="005D0080" w:rsidRPr="005D0080">
              <w:rPr>
                <w:rFonts w:asciiTheme="minorHAnsi" w:hAnsiTheme="minorHAnsi" w:cstheme="minorHAnsi"/>
                <w:sz w:val="18"/>
                <w:szCs w:val="18"/>
              </w:rPr>
              <w:t>włoszczowskiego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FD01DA" w14:textId="77777777" w:rsidR="00941013" w:rsidRPr="00941013" w:rsidRDefault="00941013" w:rsidP="00E368C4">
            <w:pPr>
              <w:pStyle w:val="TableParagraph"/>
              <w:spacing w:line="256" w:lineRule="auto"/>
              <w:ind w:left="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 pkt.</w:t>
            </w:r>
          </w:p>
        </w:tc>
        <w:tc>
          <w:tcPr>
            <w:tcW w:w="1243" w:type="dxa"/>
            <w:vMerge/>
          </w:tcPr>
          <w:p w14:paraId="463CCE41" w14:textId="77777777" w:rsidR="00941013" w:rsidRPr="008413FF" w:rsidRDefault="00941013" w:rsidP="00E368C4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013" w:rsidRPr="008413FF" w14:paraId="74052B71" w14:textId="77777777" w:rsidTr="00B02932">
        <w:trPr>
          <w:trHeight w:val="1116"/>
          <w:jc w:val="center"/>
        </w:trPr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14:paraId="079C77CF" w14:textId="77777777" w:rsidR="00941013" w:rsidRPr="008413FF" w:rsidRDefault="00941013" w:rsidP="00E368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bottom w:val="single" w:sz="4" w:space="0" w:color="auto"/>
            </w:tcBorders>
          </w:tcPr>
          <w:p w14:paraId="18ACF840" w14:textId="77777777" w:rsidR="00941013" w:rsidRPr="008413FF" w:rsidRDefault="00941013" w:rsidP="00E368C4">
            <w:pPr>
              <w:pStyle w:val="Akapitzlist"/>
              <w:widowControl/>
              <w:suppressAutoHyphens w:val="0"/>
              <w:spacing w:before="40" w:after="40"/>
              <w:ind w:left="50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C5DA2" w14:textId="52AD446F" w:rsidR="00941013" w:rsidRPr="00941013" w:rsidRDefault="00941013" w:rsidP="00027997">
            <w:pPr>
              <w:pStyle w:val="TableParagraph"/>
              <w:tabs>
                <w:tab w:val="left" w:pos="1470"/>
                <w:tab w:val="left" w:pos="2977"/>
              </w:tabs>
              <w:spacing w:before="5" w:line="182" w:lineRule="exact"/>
              <w:ind w:left="108" w:right="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 xml:space="preserve">brak zgodności tj. żaden kierunek kształcenia nie  wpisuje się w zawody deficytowe zgodnie z barometrem zawodów  dla powiatu </w:t>
            </w:r>
            <w:r w:rsidR="005D0080" w:rsidRPr="005D0080">
              <w:rPr>
                <w:rFonts w:asciiTheme="minorHAnsi" w:hAnsiTheme="minorHAnsi" w:cstheme="minorHAnsi"/>
                <w:sz w:val="18"/>
                <w:szCs w:val="18"/>
              </w:rPr>
              <w:t>włoszczowskiego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60D409" w14:textId="77777777" w:rsidR="00941013" w:rsidRPr="00941013" w:rsidRDefault="00941013" w:rsidP="00E368C4">
            <w:pPr>
              <w:pStyle w:val="TableParagraph"/>
              <w:spacing w:line="256" w:lineRule="auto"/>
              <w:ind w:left="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pkt.</w:t>
            </w: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2CB34259" w14:textId="77777777" w:rsidR="00941013" w:rsidRPr="008413FF" w:rsidRDefault="00941013" w:rsidP="00E368C4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32D4" w:rsidRPr="008413FF" w14:paraId="2D91A1C7" w14:textId="77777777" w:rsidTr="00591648">
        <w:trPr>
          <w:trHeight w:val="976"/>
          <w:jc w:val="center"/>
        </w:trPr>
        <w:tc>
          <w:tcPr>
            <w:tcW w:w="10201" w:type="dxa"/>
            <w:gridSpan w:val="6"/>
            <w:shd w:val="clear" w:color="auto" w:fill="DEEAF6" w:themeFill="accent1" w:themeFillTint="33"/>
            <w:vAlign w:val="center"/>
          </w:tcPr>
          <w:p w14:paraId="05608976" w14:textId="77777777" w:rsidR="007D32D4" w:rsidRDefault="007D32D4" w:rsidP="007D32D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32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OBSZAR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  <w:p w14:paraId="63862DA3" w14:textId="32EC295E" w:rsidR="00591648" w:rsidRPr="00591648" w:rsidRDefault="007D32D4" w:rsidP="0059164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13FF">
              <w:rPr>
                <w:rFonts w:asciiTheme="minorHAnsi" w:hAnsiTheme="minorHAnsi" w:cstheme="minorHAnsi"/>
                <w:b/>
                <w:sz w:val="20"/>
                <w:szCs w:val="20"/>
              </w:rPr>
              <w:t>Koszty usługi kształcenia ustawicznego wskazanej do sfinansowania ze środków KFS w porównaniu z kosztami podobnych usług dostępnych na rynku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r w:rsidRPr="008413F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C9328C" w:rsidRPr="008413FF" w14:paraId="000E0D8C" w14:textId="77777777" w:rsidTr="0000057C">
        <w:trPr>
          <w:trHeight w:val="524"/>
          <w:jc w:val="center"/>
        </w:trPr>
        <w:tc>
          <w:tcPr>
            <w:tcW w:w="1303" w:type="dxa"/>
            <w:vMerge w:val="restart"/>
          </w:tcPr>
          <w:p w14:paraId="46F827C8" w14:textId="77777777" w:rsidR="002D1C0E" w:rsidRDefault="002D1C0E" w:rsidP="007D32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1B115A" w14:textId="77777777" w:rsidR="002D1C0E" w:rsidRDefault="002D1C0E" w:rsidP="007D32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758089" w14:textId="77777777" w:rsidR="00C9328C" w:rsidRPr="008413FF" w:rsidRDefault="00C9328C" w:rsidP="007D32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0F59D" w14:textId="77777777" w:rsidR="002D1C0E" w:rsidRDefault="002D1C0E" w:rsidP="007D32D4">
            <w:pPr>
              <w:pStyle w:val="TableParagraph"/>
              <w:spacing w:before="10" w:line="256" w:lineRule="auto"/>
              <w:ind w:left="23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6B6CD0" w14:textId="77777777" w:rsidR="002D1C0E" w:rsidRDefault="002D1C0E" w:rsidP="007D32D4">
            <w:pPr>
              <w:pStyle w:val="TableParagraph"/>
              <w:spacing w:before="10" w:line="256" w:lineRule="auto"/>
              <w:ind w:left="23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F3A4D2A" w14:textId="77777777" w:rsidR="00C9328C" w:rsidRPr="00941013" w:rsidRDefault="00C9328C" w:rsidP="007D32D4">
            <w:pPr>
              <w:pStyle w:val="TableParagraph"/>
              <w:spacing w:before="10" w:line="256" w:lineRule="auto"/>
              <w:ind w:left="23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b/>
                <w:sz w:val="18"/>
                <w:szCs w:val="18"/>
              </w:rPr>
              <w:t>Koszt osobogodziny usługi kształcenia ustawicznego wskazanej do sfinansowania ze środków KFS w porównaniu z kosztem osobogodziny podobnych usług dostępnych na rynku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9328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(max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C9328C">
              <w:rPr>
                <w:rFonts w:asciiTheme="minorHAnsi" w:hAnsiTheme="minorHAnsi" w:cstheme="minorHAnsi"/>
                <w:b/>
                <w:sz w:val="18"/>
                <w:szCs w:val="18"/>
              </w:rPr>
              <w:t>0 pkt)</w:t>
            </w:r>
          </w:p>
          <w:p w14:paraId="0AAF29CA" w14:textId="77777777" w:rsidR="00C9328C" w:rsidRPr="00130172" w:rsidRDefault="00C9328C" w:rsidP="007D32D4">
            <w:pPr>
              <w:pStyle w:val="TableParagraph"/>
              <w:spacing w:before="10" w:line="256" w:lineRule="auto"/>
              <w:ind w:left="23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017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/</w:t>
            </w:r>
            <w:r w:rsidRPr="001301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Ocena punktowa będzie dokonywana na załączniku karta oceny usług dostępnych na rynku/</w:t>
            </w:r>
          </w:p>
        </w:tc>
        <w:tc>
          <w:tcPr>
            <w:tcW w:w="3350" w:type="dxa"/>
          </w:tcPr>
          <w:p w14:paraId="7CE2E293" w14:textId="77777777" w:rsidR="00C9328C" w:rsidRPr="00941013" w:rsidRDefault="00C9328C" w:rsidP="007D32D4">
            <w:pPr>
              <w:widowControl/>
              <w:suppressAutoHyphens w:val="0"/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>Koszt osobogodziny wskazanych we wniosku usług kształcenia stanowi mniej niż 80%  średniego kosztu  osobogodziny z rozpoznania rynkowego</w:t>
            </w:r>
          </w:p>
        </w:tc>
        <w:tc>
          <w:tcPr>
            <w:tcW w:w="1276" w:type="dxa"/>
          </w:tcPr>
          <w:p w14:paraId="271B2A73" w14:textId="77777777" w:rsidR="00C9328C" w:rsidRPr="00CF5E46" w:rsidRDefault="00C9328C" w:rsidP="007D32D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5E46">
              <w:rPr>
                <w:rFonts w:asciiTheme="minorHAnsi" w:hAnsiTheme="minorHAnsi" w:cstheme="minorHAnsi"/>
                <w:sz w:val="18"/>
                <w:szCs w:val="18"/>
              </w:rPr>
              <w:t>40 pkt</w:t>
            </w:r>
          </w:p>
        </w:tc>
        <w:tc>
          <w:tcPr>
            <w:tcW w:w="1243" w:type="dxa"/>
            <w:vMerge w:val="restart"/>
          </w:tcPr>
          <w:p w14:paraId="583839CB" w14:textId="77777777" w:rsidR="00C9328C" w:rsidRPr="008413FF" w:rsidRDefault="00C9328C" w:rsidP="007D32D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9328C" w:rsidRPr="008413FF" w14:paraId="3C7B4CE0" w14:textId="77777777" w:rsidTr="0000057C">
        <w:trPr>
          <w:trHeight w:val="227"/>
          <w:jc w:val="center"/>
        </w:trPr>
        <w:tc>
          <w:tcPr>
            <w:tcW w:w="1303" w:type="dxa"/>
            <w:vMerge/>
          </w:tcPr>
          <w:p w14:paraId="362A5D72" w14:textId="77777777" w:rsidR="00C9328C" w:rsidRPr="008413FF" w:rsidRDefault="00C9328C" w:rsidP="007D32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right w:val="single" w:sz="4" w:space="0" w:color="000000"/>
            </w:tcBorders>
          </w:tcPr>
          <w:p w14:paraId="124FB0FD" w14:textId="77777777" w:rsidR="00C9328C" w:rsidRPr="00941013" w:rsidRDefault="00C9328C" w:rsidP="007D32D4">
            <w:pPr>
              <w:widowControl/>
              <w:suppressAutoHyphens w:val="0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0" w:type="dxa"/>
            <w:tcBorders>
              <w:left w:val="single" w:sz="4" w:space="0" w:color="000000"/>
            </w:tcBorders>
          </w:tcPr>
          <w:p w14:paraId="1645A178" w14:textId="77777777" w:rsidR="00C9328C" w:rsidRPr="00941013" w:rsidRDefault="00C9328C" w:rsidP="007D32D4">
            <w:pPr>
              <w:widowControl/>
              <w:suppressAutoHyphens w:val="0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>Koszt osobogodziny wskazanych we wniosku usług kształcenia stanowi 80-100%  średniego kosztu  osobogodziny z rozpoznania rynkowego</w:t>
            </w:r>
          </w:p>
        </w:tc>
        <w:tc>
          <w:tcPr>
            <w:tcW w:w="1276" w:type="dxa"/>
          </w:tcPr>
          <w:p w14:paraId="08503DFB" w14:textId="77777777" w:rsidR="00C9328C" w:rsidRPr="00CF5E46" w:rsidRDefault="00C9328C" w:rsidP="007D32D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5E46">
              <w:rPr>
                <w:rFonts w:asciiTheme="minorHAnsi" w:hAnsiTheme="minorHAnsi" w:cstheme="minorHAnsi"/>
                <w:sz w:val="18"/>
                <w:szCs w:val="18"/>
              </w:rPr>
              <w:t>30 pkt</w:t>
            </w:r>
          </w:p>
        </w:tc>
        <w:tc>
          <w:tcPr>
            <w:tcW w:w="1243" w:type="dxa"/>
            <w:vMerge/>
          </w:tcPr>
          <w:p w14:paraId="0966814E" w14:textId="77777777" w:rsidR="00C9328C" w:rsidRPr="008413FF" w:rsidRDefault="00C9328C" w:rsidP="007D32D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9328C" w:rsidRPr="008413FF" w14:paraId="0CA2356E" w14:textId="77777777" w:rsidTr="0000057C">
        <w:trPr>
          <w:trHeight w:val="227"/>
          <w:jc w:val="center"/>
        </w:trPr>
        <w:tc>
          <w:tcPr>
            <w:tcW w:w="1303" w:type="dxa"/>
            <w:vMerge/>
          </w:tcPr>
          <w:p w14:paraId="61410869" w14:textId="77777777" w:rsidR="00C9328C" w:rsidRPr="008413FF" w:rsidRDefault="00C9328C" w:rsidP="007D32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right w:val="single" w:sz="4" w:space="0" w:color="000000"/>
            </w:tcBorders>
          </w:tcPr>
          <w:p w14:paraId="16EC9896" w14:textId="77777777" w:rsidR="00C9328C" w:rsidRPr="00941013" w:rsidRDefault="00C9328C" w:rsidP="007D32D4">
            <w:pPr>
              <w:pStyle w:val="Akapitzlist"/>
              <w:widowControl/>
              <w:suppressAutoHyphens w:val="0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0" w:type="dxa"/>
            <w:tcBorders>
              <w:left w:val="single" w:sz="4" w:space="0" w:color="000000"/>
            </w:tcBorders>
          </w:tcPr>
          <w:p w14:paraId="0DA67050" w14:textId="77777777" w:rsidR="00C9328C" w:rsidRPr="00941013" w:rsidRDefault="00C9328C" w:rsidP="007D32D4">
            <w:pPr>
              <w:widowControl/>
              <w:suppressAutoHyphens w:val="0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>Koszt osobogodziny wskazanych we wniosku usług kształcenia stanowi 101-120%  średniego kosztu  osobogodziny z rozpoznania rynkowego</w:t>
            </w:r>
          </w:p>
        </w:tc>
        <w:tc>
          <w:tcPr>
            <w:tcW w:w="1276" w:type="dxa"/>
          </w:tcPr>
          <w:p w14:paraId="452F5AEB" w14:textId="77777777" w:rsidR="00C9328C" w:rsidRPr="00CF5E46" w:rsidRDefault="00C9328C" w:rsidP="007D32D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5E46">
              <w:rPr>
                <w:rFonts w:asciiTheme="minorHAnsi" w:hAnsiTheme="minorHAnsi" w:cstheme="minorHAnsi"/>
                <w:sz w:val="18"/>
                <w:szCs w:val="18"/>
              </w:rPr>
              <w:t>20 pkt</w:t>
            </w:r>
          </w:p>
        </w:tc>
        <w:tc>
          <w:tcPr>
            <w:tcW w:w="1243" w:type="dxa"/>
            <w:vMerge/>
          </w:tcPr>
          <w:p w14:paraId="44BFC981" w14:textId="77777777" w:rsidR="00C9328C" w:rsidRPr="008413FF" w:rsidRDefault="00C9328C" w:rsidP="007D32D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9328C" w:rsidRPr="008413FF" w14:paraId="0EC6D4A4" w14:textId="77777777" w:rsidTr="0000057C">
        <w:trPr>
          <w:trHeight w:val="227"/>
          <w:jc w:val="center"/>
        </w:trPr>
        <w:tc>
          <w:tcPr>
            <w:tcW w:w="1303" w:type="dxa"/>
            <w:vMerge/>
          </w:tcPr>
          <w:p w14:paraId="45E86F17" w14:textId="77777777" w:rsidR="00C9328C" w:rsidRPr="008413FF" w:rsidRDefault="00C9328C" w:rsidP="007D32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right w:val="single" w:sz="4" w:space="0" w:color="000000"/>
            </w:tcBorders>
          </w:tcPr>
          <w:p w14:paraId="00FA8CB1" w14:textId="77777777" w:rsidR="00C9328C" w:rsidRPr="00941013" w:rsidRDefault="00C9328C" w:rsidP="007D32D4">
            <w:pPr>
              <w:pStyle w:val="Akapitzlist"/>
              <w:widowControl/>
              <w:suppressAutoHyphens w:val="0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0" w:type="dxa"/>
            <w:tcBorders>
              <w:left w:val="single" w:sz="4" w:space="0" w:color="000000"/>
            </w:tcBorders>
          </w:tcPr>
          <w:p w14:paraId="26F412C8" w14:textId="77777777" w:rsidR="00C9328C" w:rsidRPr="00941013" w:rsidRDefault="00C9328C" w:rsidP="007D32D4">
            <w:pPr>
              <w:widowControl/>
              <w:suppressAutoHyphens w:val="0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>Koszt osobogodziny wskazanych we wniosku usług kształcenia stanowi 121-140%  średniego kosztu  osobogodziny z rozpoznania rynkowego</w:t>
            </w:r>
          </w:p>
        </w:tc>
        <w:tc>
          <w:tcPr>
            <w:tcW w:w="1276" w:type="dxa"/>
          </w:tcPr>
          <w:p w14:paraId="7C814A23" w14:textId="77777777" w:rsidR="00C9328C" w:rsidRPr="00CF5E46" w:rsidRDefault="00C9328C" w:rsidP="007D32D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5E46">
              <w:rPr>
                <w:rFonts w:asciiTheme="minorHAnsi" w:hAnsiTheme="minorHAnsi" w:cstheme="minorHAnsi"/>
                <w:sz w:val="18"/>
                <w:szCs w:val="18"/>
              </w:rPr>
              <w:t>10 pkt</w:t>
            </w:r>
          </w:p>
        </w:tc>
        <w:tc>
          <w:tcPr>
            <w:tcW w:w="1243" w:type="dxa"/>
            <w:vMerge/>
          </w:tcPr>
          <w:p w14:paraId="07061100" w14:textId="77777777" w:rsidR="00C9328C" w:rsidRPr="008413FF" w:rsidRDefault="00C9328C" w:rsidP="007D32D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9328C" w:rsidRPr="008413FF" w14:paraId="1781CBF6" w14:textId="77777777" w:rsidTr="00FC5808">
        <w:trPr>
          <w:trHeight w:val="1086"/>
          <w:jc w:val="center"/>
        </w:trPr>
        <w:tc>
          <w:tcPr>
            <w:tcW w:w="1303" w:type="dxa"/>
            <w:vMerge/>
            <w:tcBorders>
              <w:bottom w:val="single" w:sz="4" w:space="0" w:color="auto"/>
            </w:tcBorders>
          </w:tcPr>
          <w:p w14:paraId="7CD84E6C" w14:textId="77777777" w:rsidR="00C9328C" w:rsidRPr="008413FF" w:rsidRDefault="00C9328C" w:rsidP="007D32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114583F1" w14:textId="77777777" w:rsidR="00C9328C" w:rsidRPr="00941013" w:rsidRDefault="00C9328C" w:rsidP="007D32D4">
            <w:pPr>
              <w:pStyle w:val="Akapitzlist"/>
              <w:widowControl/>
              <w:suppressAutoHyphens w:val="0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auto"/>
            </w:tcBorders>
          </w:tcPr>
          <w:p w14:paraId="32E36E06" w14:textId="77777777" w:rsidR="00C9328C" w:rsidRPr="00941013" w:rsidRDefault="00C9328C" w:rsidP="007D32D4">
            <w:pPr>
              <w:widowControl/>
              <w:suppressAutoHyphens w:val="0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1013">
              <w:rPr>
                <w:rFonts w:asciiTheme="minorHAnsi" w:hAnsiTheme="minorHAnsi" w:cstheme="minorHAnsi"/>
                <w:sz w:val="18"/>
                <w:szCs w:val="18"/>
              </w:rPr>
              <w:t>Koszt osobogodziny wskazanych we wniosku usług kształcenia stanowi więcej niż  140%  średniego kosztu  osobogodziny z rozpoznania rynkowego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009BDE" w14:textId="77777777" w:rsidR="00C9328C" w:rsidRPr="00CF5E46" w:rsidRDefault="00C9328C" w:rsidP="007D32D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5E46">
              <w:rPr>
                <w:rFonts w:asciiTheme="minorHAnsi" w:hAnsiTheme="minorHAnsi" w:cstheme="minorHAnsi"/>
                <w:sz w:val="18"/>
                <w:szCs w:val="18"/>
              </w:rPr>
              <w:t>0 pkt</w:t>
            </w: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64687C9F" w14:textId="77777777" w:rsidR="00C9328C" w:rsidRPr="008413FF" w:rsidRDefault="00C9328C" w:rsidP="007D32D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057C" w:rsidRPr="008413FF" w14:paraId="022C6E6B" w14:textId="77777777" w:rsidTr="0000057C">
        <w:trPr>
          <w:trHeight w:val="560"/>
          <w:jc w:val="center"/>
        </w:trPr>
        <w:tc>
          <w:tcPr>
            <w:tcW w:w="1303" w:type="dxa"/>
            <w:vMerge w:val="restart"/>
          </w:tcPr>
          <w:p w14:paraId="697A5AEE" w14:textId="77777777" w:rsidR="00F7477E" w:rsidRDefault="00F7477E" w:rsidP="007D32D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5FF5001" w14:textId="77777777" w:rsidR="0000057C" w:rsidRPr="00CF5E46" w:rsidRDefault="00F7477E" w:rsidP="007D32D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029" w:type="dxa"/>
            <w:gridSpan w:val="2"/>
            <w:vMerge w:val="restart"/>
          </w:tcPr>
          <w:p w14:paraId="7EACED48" w14:textId="77777777" w:rsidR="00F7477E" w:rsidRDefault="00F7477E" w:rsidP="0000057C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4B17E8D4" w14:textId="300F77E3" w:rsidR="0000057C" w:rsidRDefault="0000057C" w:rsidP="0000057C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Porównanie kosztów usługi kształcenia ustawicznego zawarte </w:t>
            </w:r>
            <w:r w:rsidR="0013017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we wniosku</w:t>
            </w:r>
          </w:p>
          <w:p w14:paraId="6F4BE8A6" w14:textId="77777777" w:rsidR="0000057C" w:rsidRDefault="0000057C" w:rsidP="0000057C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4E292E20" w14:textId="77777777" w:rsidR="0000057C" w:rsidRDefault="0000057C" w:rsidP="0000057C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CDB6B5A" w14:textId="77777777" w:rsidR="0000057C" w:rsidRDefault="0000057C" w:rsidP="0000057C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28B21A7D" w14:textId="77777777" w:rsidR="0000057C" w:rsidRPr="00CF5E46" w:rsidRDefault="0000057C" w:rsidP="0000057C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50" w:type="dxa"/>
          </w:tcPr>
          <w:p w14:paraId="53AEE921" w14:textId="77777777" w:rsidR="0000057C" w:rsidRPr="00CF5E46" w:rsidRDefault="0000057C" w:rsidP="00CF5E46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05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Porównanie kosztów dwóch podobnych usług innych realizatorów dostępnych na rynku wskazanych we wniosku</w:t>
            </w:r>
          </w:p>
        </w:tc>
        <w:tc>
          <w:tcPr>
            <w:tcW w:w="1276" w:type="dxa"/>
          </w:tcPr>
          <w:p w14:paraId="783267E8" w14:textId="77777777" w:rsidR="0000057C" w:rsidRDefault="0000057C" w:rsidP="00CF5E46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 pkt</w:t>
            </w:r>
          </w:p>
        </w:tc>
        <w:tc>
          <w:tcPr>
            <w:tcW w:w="1243" w:type="dxa"/>
            <w:vMerge w:val="restart"/>
          </w:tcPr>
          <w:p w14:paraId="40C93614" w14:textId="77777777" w:rsidR="0000057C" w:rsidRPr="008413FF" w:rsidRDefault="0000057C" w:rsidP="007D32D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057C" w:rsidRPr="008413FF" w14:paraId="1714B638" w14:textId="77777777" w:rsidTr="0000057C">
        <w:trPr>
          <w:trHeight w:val="600"/>
          <w:jc w:val="center"/>
        </w:trPr>
        <w:tc>
          <w:tcPr>
            <w:tcW w:w="1303" w:type="dxa"/>
            <w:vMerge/>
          </w:tcPr>
          <w:p w14:paraId="7D94A77B" w14:textId="77777777" w:rsidR="0000057C" w:rsidRPr="00CF5E46" w:rsidRDefault="0000057C" w:rsidP="007D32D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vMerge/>
          </w:tcPr>
          <w:p w14:paraId="4AEA04C2" w14:textId="77777777" w:rsidR="0000057C" w:rsidRDefault="0000057C" w:rsidP="0000057C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50" w:type="dxa"/>
          </w:tcPr>
          <w:p w14:paraId="0EC5669D" w14:textId="77777777" w:rsidR="0000057C" w:rsidRPr="00CF5E46" w:rsidRDefault="0000057C" w:rsidP="00CF5E46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05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Porównanie kosztów jednej podobnej usługi innego realizatora dostępnej na rynku wskazanej we wniosku</w:t>
            </w:r>
          </w:p>
        </w:tc>
        <w:tc>
          <w:tcPr>
            <w:tcW w:w="1276" w:type="dxa"/>
          </w:tcPr>
          <w:p w14:paraId="45FE4A3C" w14:textId="77777777" w:rsidR="0000057C" w:rsidRDefault="0000057C" w:rsidP="00CF5E46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 pkt</w:t>
            </w:r>
          </w:p>
        </w:tc>
        <w:tc>
          <w:tcPr>
            <w:tcW w:w="1243" w:type="dxa"/>
            <w:vMerge/>
          </w:tcPr>
          <w:p w14:paraId="4772B849" w14:textId="77777777" w:rsidR="0000057C" w:rsidRPr="008413FF" w:rsidRDefault="0000057C" w:rsidP="007D32D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057C" w:rsidRPr="008413FF" w14:paraId="43088C29" w14:textId="77777777" w:rsidTr="0000057C">
        <w:trPr>
          <w:trHeight w:val="600"/>
          <w:jc w:val="center"/>
        </w:trPr>
        <w:tc>
          <w:tcPr>
            <w:tcW w:w="1303" w:type="dxa"/>
            <w:vMerge/>
          </w:tcPr>
          <w:p w14:paraId="109F32D3" w14:textId="77777777" w:rsidR="0000057C" w:rsidRPr="00CF5E46" w:rsidRDefault="0000057C" w:rsidP="007D32D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vMerge/>
          </w:tcPr>
          <w:p w14:paraId="466D9022" w14:textId="77777777" w:rsidR="0000057C" w:rsidRDefault="0000057C" w:rsidP="0000057C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50" w:type="dxa"/>
          </w:tcPr>
          <w:p w14:paraId="743F4D21" w14:textId="77777777" w:rsidR="0000057C" w:rsidRPr="00CF5E46" w:rsidRDefault="0000057C" w:rsidP="0000057C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05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 przypadku braku możliwości przedstawienia ofert porównawczych – szczegółowe i przekonywujące uzasadnienie wyjaśniaj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ące unikatowy charakter usługi </w:t>
            </w:r>
            <w:r w:rsidRPr="000005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 przyczyny braku możliwości dokonania porównania</w:t>
            </w:r>
          </w:p>
        </w:tc>
        <w:tc>
          <w:tcPr>
            <w:tcW w:w="1276" w:type="dxa"/>
          </w:tcPr>
          <w:p w14:paraId="3B7ED097" w14:textId="77777777" w:rsidR="0000057C" w:rsidRDefault="0000057C" w:rsidP="00CF5E46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 pkt</w:t>
            </w:r>
          </w:p>
        </w:tc>
        <w:tc>
          <w:tcPr>
            <w:tcW w:w="1243" w:type="dxa"/>
            <w:vMerge/>
          </w:tcPr>
          <w:p w14:paraId="0B151663" w14:textId="77777777" w:rsidR="0000057C" w:rsidRPr="008413FF" w:rsidRDefault="0000057C" w:rsidP="007D32D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D32D4" w:rsidRPr="008413FF" w14:paraId="28FE5933" w14:textId="77777777" w:rsidTr="0000057C">
        <w:trPr>
          <w:trHeight w:val="356"/>
          <w:jc w:val="center"/>
        </w:trPr>
        <w:tc>
          <w:tcPr>
            <w:tcW w:w="4332" w:type="dxa"/>
            <w:gridSpan w:val="3"/>
          </w:tcPr>
          <w:p w14:paraId="39F5E393" w14:textId="77777777" w:rsidR="007D32D4" w:rsidRPr="008413FF" w:rsidRDefault="007D32D4" w:rsidP="007D32D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413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KOŃCOWA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– suma uzyskanych punktów (maksymalnie do uzyskania  100 pkt)</w:t>
            </w:r>
          </w:p>
        </w:tc>
        <w:tc>
          <w:tcPr>
            <w:tcW w:w="4626" w:type="dxa"/>
            <w:gridSpan w:val="2"/>
          </w:tcPr>
          <w:p w14:paraId="292860B6" w14:textId="77777777" w:rsidR="007D32D4" w:rsidRPr="008413FF" w:rsidRDefault="007D32D4" w:rsidP="007D32D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D12E596" w14:textId="77777777" w:rsidR="007D32D4" w:rsidRPr="008413FF" w:rsidRDefault="007D32D4" w:rsidP="007D32D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0B0CBB9" w14:textId="77777777" w:rsidR="003F4701" w:rsidRDefault="003F4701" w:rsidP="003F4701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W w:w="10207" w:type="dxa"/>
        <w:tblInd w:w="-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9"/>
        <w:gridCol w:w="6158"/>
      </w:tblGrid>
      <w:tr w:rsidR="00663DDF" w14:paraId="5C65E0CD" w14:textId="77777777" w:rsidTr="009A79F8">
        <w:trPr>
          <w:cantSplit/>
          <w:trHeight w:val="397"/>
        </w:trPr>
        <w:tc>
          <w:tcPr>
            <w:tcW w:w="4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45C03" w14:textId="77777777" w:rsidR="00663DDF" w:rsidRDefault="00663DDF" w:rsidP="001B65BE">
            <w:pPr>
              <w:pStyle w:val="Standard"/>
            </w:pPr>
            <w:r>
              <w:rPr>
                <w:rFonts w:ascii="Calibri" w:hAnsi="Calibri"/>
                <w:b/>
                <w:sz w:val="22"/>
                <w:szCs w:val="22"/>
              </w:rPr>
              <w:t>Wynik oceny merytorycznej</w:t>
            </w:r>
          </w:p>
          <w:p w14:paraId="45CAB6D5" w14:textId="77777777" w:rsidR="00663DDF" w:rsidRDefault="00663DDF" w:rsidP="001B65BE">
            <w:pPr>
              <w:pStyle w:val="Standard"/>
            </w:pPr>
            <w:r>
              <w:rPr>
                <w:rFonts w:ascii="Calibri" w:hAnsi="Calibri"/>
                <w:b/>
                <w:sz w:val="22"/>
                <w:szCs w:val="22"/>
              </w:rPr>
              <w:t>(liczba przyznanych punktów łącznie):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4D7C2" w14:textId="77777777" w:rsidR="00663DDF" w:rsidRDefault="00663DDF" w:rsidP="001B65BE">
            <w:pPr>
              <w:pStyle w:val="Standard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63DDF" w14:paraId="78417329" w14:textId="77777777" w:rsidTr="009A79F8">
        <w:trPr>
          <w:cantSplit/>
          <w:trHeight w:val="397"/>
        </w:trPr>
        <w:tc>
          <w:tcPr>
            <w:tcW w:w="4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6E0292" w14:textId="77777777" w:rsidR="00663DDF" w:rsidRDefault="00663DDF" w:rsidP="001B65BE">
            <w:pPr>
              <w:pStyle w:val="Standard"/>
            </w:pPr>
            <w:r>
              <w:rPr>
                <w:rFonts w:ascii="Calibri" w:hAnsi="Calibri"/>
                <w:b/>
                <w:sz w:val="22"/>
                <w:szCs w:val="22"/>
              </w:rPr>
              <w:t>Data i podpis osoby sprawdzającej: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57CAB" w14:textId="77777777" w:rsidR="00663DDF" w:rsidRDefault="00663DDF" w:rsidP="001B65BE">
            <w:pPr>
              <w:pStyle w:val="Standard"/>
              <w:suppressAutoHyphens w:val="0"/>
              <w:ind w:left="714"/>
              <w:jc w:val="both"/>
            </w:pPr>
          </w:p>
          <w:p w14:paraId="0E6C9FF7" w14:textId="77777777" w:rsidR="00663DDF" w:rsidRDefault="00663DDF" w:rsidP="001B65BE">
            <w:pPr>
              <w:pStyle w:val="Standard"/>
              <w:suppressAutoHyphens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EBE116" w14:textId="77777777" w:rsidR="00663DDF" w:rsidRDefault="00663DDF" w:rsidP="00663DDF">
      <w:pPr>
        <w:pStyle w:val="Akapitzlist"/>
        <w:widowControl/>
        <w:suppressAutoHyphens w:val="0"/>
        <w:ind w:left="0"/>
        <w:rPr>
          <w:rFonts w:ascii="Calibri" w:hAnsi="Calibri"/>
          <w:b/>
          <w:sz w:val="22"/>
          <w:szCs w:val="22"/>
        </w:rPr>
      </w:pPr>
    </w:p>
    <w:p w14:paraId="5126BFC4" w14:textId="77777777" w:rsidR="00663DDF" w:rsidRDefault="005C4445" w:rsidP="005C4445">
      <w:pPr>
        <w:widowControl/>
        <w:suppressAutoHyphens w:val="0"/>
        <w:autoSpaceDN w:val="0"/>
        <w:textAlignment w:val="baseline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 xml:space="preserve">III. </w:t>
      </w:r>
      <w:r w:rsidR="00663DDF" w:rsidRPr="005C4445">
        <w:rPr>
          <w:rFonts w:ascii="Calibri" w:hAnsi="Calibri"/>
          <w:b/>
          <w:sz w:val="22"/>
          <w:szCs w:val="22"/>
        </w:rPr>
        <w:t>USTALENIA DOTYCZĄCE ZAKRESU FINANSOWANIA– TAK/NIE</w:t>
      </w:r>
      <w:r w:rsidR="00663DDF" w:rsidRPr="005C4445">
        <w:rPr>
          <w:rFonts w:ascii="Calibri" w:hAnsi="Calibri"/>
          <w:b/>
          <w:sz w:val="20"/>
          <w:szCs w:val="20"/>
        </w:rPr>
        <w:t>*</w:t>
      </w:r>
    </w:p>
    <w:p w14:paraId="56979394" w14:textId="77777777" w:rsidR="003B464E" w:rsidRDefault="003B464E" w:rsidP="005C4445">
      <w:pPr>
        <w:widowControl/>
        <w:suppressAutoHyphens w:val="0"/>
        <w:autoSpaceDN w:val="0"/>
        <w:textAlignment w:val="baseline"/>
      </w:pPr>
    </w:p>
    <w:p w14:paraId="1005694A" w14:textId="77777777" w:rsidR="00663DDF" w:rsidRDefault="006E4888" w:rsidP="00663DDF">
      <w:pPr>
        <w:pStyle w:val="Akapitzlist"/>
        <w:ind w:left="0"/>
        <w:rPr>
          <w:rFonts w:ascii="Calibri" w:hAnsi="Calibri" w:cs="Calibri"/>
          <w:sz w:val="22"/>
          <w:szCs w:val="22"/>
          <w:lang w:eastAsia="pl-PL"/>
        </w:rPr>
      </w:pPr>
      <w:r w:rsidRPr="006E4888">
        <w:rPr>
          <w:rFonts w:ascii="Calibri" w:hAnsi="Calibri" w:cs="Calibri"/>
          <w:sz w:val="22"/>
          <w:szCs w:val="22"/>
          <w:lang w:eastAsia="pl-PL"/>
        </w:rPr>
        <w:t xml:space="preserve">Ustalenia prowadzono w dniu </w:t>
      </w:r>
      <w:r>
        <w:rPr>
          <w:rFonts w:ascii="Calibri" w:hAnsi="Calibri" w:cs="Calibri"/>
          <w:sz w:val="22"/>
          <w:szCs w:val="22"/>
          <w:lang w:eastAsia="pl-PL"/>
        </w:rPr>
        <w:t>…………………………………..</w:t>
      </w:r>
      <w:r w:rsidRPr="006E4888">
        <w:rPr>
          <w:rFonts w:ascii="Calibri" w:hAnsi="Calibri" w:cs="Calibri"/>
          <w:sz w:val="22"/>
          <w:szCs w:val="22"/>
          <w:lang w:eastAsia="pl-PL"/>
        </w:rPr>
        <w:t>, w ich wyniku uzgodniono zakres finansowania:</w:t>
      </w:r>
    </w:p>
    <w:p w14:paraId="3AA4EB2A" w14:textId="77777777" w:rsidR="00663DDF" w:rsidRPr="00221317" w:rsidRDefault="006E4888" w:rsidP="00663DDF">
      <w:pPr>
        <w:pStyle w:val="Akapitzlist"/>
        <w:ind w:left="0"/>
        <w:rPr>
          <w:rFonts w:ascii="Calibri" w:hAnsi="Calibri" w:cs="Calibri"/>
          <w:sz w:val="22"/>
          <w:szCs w:val="22"/>
          <w:lang w:eastAsia="pl-PL"/>
        </w:rPr>
      </w:pPr>
      <w:r w:rsidRPr="006E4888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……………………………………………………………………………………………….</w:t>
      </w:r>
    </w:p>
    <w:p w14:paraId="63DE7556" w14:textId="77777777" w:rsidR="006E4888" w:rsidRDefault="006E4888" w:rsidP="005C4445">
      <w:pPr>
        <w:widowControl/>
        <w:suppressAutoHyphens w:val="0"/>
        <w:autoSpaceDN w:val="0"/>
        <w:textAlignment w:val="baseline"/>
        <w:rPr>
          <w:rFonts w:ascii="Calibri" w:hAnsi="Calibri"/>
          <w:b/>
          <w:sz w:val="22"/>
          <w:szCs w:val="22"/>
        </w:rPr>
      </w:pPr>
    </w:p>
    <w:p w14:paraId="68483E3B" w14:textId="77777777" w:rsidR="00663DDF" w:rsidRDefault="005C4445" w:rsidP="005C4445">
      <w:pPr>
        <w:widowControl/>
        <w:suppressAutoHyphens w:val="0"/>
        <w:autoSpaceDN w:val="0"/>
        <w:textAlignment w:val="baselin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IV. </w:t>
      </w:r>
      <w:r w:rsidR="00663DDF" w:rsidRPr="005C4445">
        <w:rPr>
          <w:rFonts w:ascii="Calibri" w:hAnsi="Calibri"/>
          <w:b/>
          <w:sz w:val="22"/>
          <w:szCs w:val="22"/>
        </w:rPr>
        <w:t>Sposób rozpatrzenia wniosku:</w:t>
      </w:r>
    </w:p>
    <w:p w14:paraId="36883D0B" w14:textId="77777777" w:rsidR="009A79F8" w:rsidRDefault="009A79F8" w:rsidP="009A79F8">
      <w:pPr>
        <w:widowControl/>
        <w:suppressAutoHyphens w:val="0"/>
        <w:autoSpaceDN w:val="0"/>
        <w:textAlignment w:val="baseline"/>
      </w:pPr>
    </w:p>
    <w:p w14:paraId="239AA025" w14:textId="77777777" w:rsidR="00663DDF" w:rsidRDefault="00663DDF" w:rsidP="00663DDF">
      <w:pPr>
        <w:pStyle w:val="Akapitzlist"/>
        <w:ind w:left="284"/>
        <w:rPr>
          <w:rFonts w:ascii="Calibri" w:hAnsi="Calibri"/>
          <w:b/>
          <w:sz w:val="10"/>
          <w:szCs w:val="10"/>
        </w:rPr>
      </w:pPr>
    </w:p>
    <w:tbl>
      <w:tblPr>
        <w:tblW w:w="100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8074"/>
      </w:tblGrid>
      <w:tr w:rsidR="00663DDF" w14:paraId="62DB5599" w14:textId="77777777" w:rsidTr="006E4888">
        <w:trPr>
          <w:cantSplit/>
          <w:trHeight w:val="1999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E7A6A" w14:textId="77777777" w:rsidR="001663DB" w:rsidRDefault="001663DB" w:rsidP="001B65BE">
            <w:pPr>
              <w:pStyle w:val="Standard"/>
              <w:rPr>
                <w:rFonts w:ascii="Calibri" w:hAnsi="Calibri"/>
                <w:b/>
              </w:rPr>
            </w:pPr>
          </w:p>
          <w:p w14:paraId="26AB1F95" w14:textId="77777777" w:rsidR="001663DB" w:rsidRDefault="001663DB" w:rsidP="001B65BE">
            <w:pPr>
              <w:pStyle w:val="Standard"/>
              <w:rPr>
                <w:rFonts w:ascii="Calibri" w:hAnsi="Calibri"/>
                <w:b/>
              </w:rPr>
            </w:pPr>
          </w:p>
          <w:p w14:paraId="0DE76056" w14:textId="77777777" w:rsidR="001663DB" w:rsidRDefault="001663DB" w:rsidP="001B65BE">
            <w:pPr>
              <w:pStyle w:val="Standard"/>
              <w:rPr>
                <w:rFonts w:ascii="Calibri" w:hAnsi="Calibri"/>
                <w:b/>
              </w:rPr>
            </w:pPr>
          </w:p>
          <w:p w14:paraId="0067887B" w14:textId="77777777" w:rsidR="001663DB" w:rsidRPr="001663DB" w:rsidRDefault="001663DB" w:rsidP="001663DB">
            <w:pPr>
              <w:rPr>
                <w:rFonts w:ascii="Calibri" w:eastAsia="Times New Roman" w:hAnsi="Calibri"/>
                <w:b/>
                <w:kern w:val="3"/>
                <w:sz w:val="20"/>
                <w:szCs w:val="20"/>
                <w:lang w:eastAsia="pl-PL"/>
              </w:rPr>
            </w:pPr>
            <w:r w:rsidRPr="001663DB">
              <w:rPr>
                <w:rFonts w:ascii="Calibri" w:eastAsia="Times New Roman" w:hAnsi="Calibri"/>
                <w:b/>
                <w:kern w:val="3"/>
                <w:sz w:val="20"/>
                <w:szCs w:val="20"/>
                <w:lang w:eastAsia="pl-PL"/>
              </w:rPr>
              <w:t>Sposób rozpatrzenia wniosku:</w:t>
            </w:r>
          </w:p>
          <w:p w14:paraId="1EEB83DE" w14:textId="77777777" w:rsidR="00663DDF" w:rsidRDefault="00663DDF" w:rsidP="001B65BE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8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EA36E" w14:textId="77777777" w:rsidR="001663DB" w:rsidRPr="00FC5808" w:rsidRDefault="001663DB" w:rsidP="009A79F8">
            <w:pPr>
              <w:pStyle w:val="Standard"/>
              <w:rPr>
                <w:rFonts w:asciiTheme="minorHAnsi" w:hAnsiTheme="minorHAnsi" w:cstheme="minorHAnsi"/>
              </w:rPr>
            </w:pPr>
          </w:p>
          <w:p w14:paraId="4F10D898" w14:textId="284E97CD" w:rsidR="00FC5808" w:rsidRPr="00FC5808" w:rsidRDefault="009A79F8" w:rsidP="009A79F8">
            <w:pPr>
              <w:pStyle w:val="Standard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FC5808">
              <w:rPr>
                <w:rFonts w:asciiTheme="minorHAnsi" w:hAnsiTheme="minorHAnsi" w:cstheme="minorHAnsi"/>
              </w:rPr>
              <w:t>wniosek rozpatrzony pozytywnie w całości  na kwotę ………………………   złotych</w:t>
            </w:r>
            <w:r w:rsidR="00FC5808">
              <w:rPr>
                <w:rFonts w:asciiTheme="minorHAnsi" w:hAnsiTheme="minorHAnsi" w:cstheme="minorHAnsi"/>
              </w:rPr>
              <w:br/>
            </w:r>
            <w:r w:rsidR="00280210" w:rsidRPr="00FC5808">
              <w:rPr>
                <w:rFonts w:asciiTheme="minorHAnsi" w:hAnsiTheme="minorHAnsi" w:cstheme="minorHAnsi"/>
              </w:rPr>
              <w:t>co stanowi ……… % kosztów kształcenia</w:t>
            </w:r>
            <w:r w:rsidR="00FC5808" w:rsidRPr="00FC5808">
              <w:rPr>
                <w:rFonts w:asciiTheme="minorHAnsi" w:hAnsiTheme="minorHAnsi" w:cstheme="minorHAnsi"/>
              </w:rPr>
              <w:t>.</w:t>
            </w:r>
          </w:p>
          <w:p w14:paraId="0490D77C" w14:textId="3BAEBAA2" w:rsidR="00280210" w:rsidRPr="00FC5808" w:rsidRDefault="009A79F8" w:rsidP="009A79F8">
            <w:pPr>
              <w:pStyle w:val="Standard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FC5808">
              <w:rPr>
                <w:rFonts w:asciiTheme="minorHAnsi" w:hAnsiTheme="minorHAnsi" w:cstheme="minorHAnsi"/>
              </w:rPr>
              <w:t xml:space="preserve">wniosek rozpatrzony pozytywnie w części  na kwotę  </w:t>
            </w:r>
            <w:r w:rsidR="006E4888" w:rsidRPr="00FC5808">
              <w:rPr>
                <w:rFonts w:asciiTheme="minorHAnsi" w:hAnsiTheme="minorHAnsi" w:cstheme="minorHAnsi"/>
              </w:rPr>
              <w:t xml:space="preserve"> </w:t>
            </w:r>
            <w:r w:rsidRPr="00FC5808">
              <w:rPr>
                <w:rFonts w:asciiTheme="minorHAnsi" w:hAnsiTheme="minorHAnsi" w:cstheme="minorHAnsi"/>
              </w:rPr>
              <w:t xml:space="preserve">……………………….  </w:t>
            </w:r>
            <w:r w:rsidR="00FC5808" w:rsidRPr="00FC5808">
              <w:rPr>
                <w:rFonts w:asciiTheme="minorHAnsi" w:hAnsiTheme="minorHAnsi" w:cstheme="minorHAnsi"/>
              </w:rPr>
              <w:t>Z</w:t>
            </w:r>
            <w:r w:rsidRPr="00FC5808">
              <w:rPr>
                <w:rFonts w:asciiTheme="minorHAnsi" w:hAnsiTheme="minorHAnsi" w:cstheme="minorHAnsi"/>
              </w:rPr>
              <w:t>łotych</w:t>
            </w:r>
            <w:r w:rsidR="00FC5808">
              <w:rPr>
                <w:rFonts w:asciiTheme="minorHAnsi" w:hAnsiTheme="minorHAnsi" w:cstheme="minorHAnsi"/>
              </w:rPr>
              <w:t xml:space="preserve"> </w:t>
            </w:r>
            <w:r w:rsidR="00FC5808">
              <w:rPr>
                <w:rFonts w:asciiTheme="minorHAnsi" w:hAnsiTheme="minorHAnsi" w:cstheme="minorHAnsi"/>
              </w:rPr>
              <w:br/>
            </w:r>
            <w:r w:rsidR="00280210" w:rsidRPr="00FC5808">
              <w:rPr>
                <w:rFonts w:asciiTheme="minorHAnsi" w:hAnsiTheme="minorHAnsi" w:cstheme="minorHAnsi"/>
              </w:rPr>
              <w:t>co stanowi ……… % kosztów kształcenia.</w:t>
            </w:r>
          </w:p>
          <w:p w14:paraId="5CDF592E" w14:textId="066C4F8C" w:rsidR="009A79F8" w:rsidRPr="00FC5808" w:rsidRDefault="009A79F8" w:rsidP="00FC5808">
            <w:pPr>
              <w:pStyle w:val="Standard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FC5808">
              <w:rPr>
                <w:rFonts w:asciiTheme="minorHAnsi" w:hAnsiTheme="minorHAnsi" w:cstheme="minorHAnsi"/>
              </w:rPr>
              <w:t>wniosek pozostaje bez rozpatrzenia</w:t>
            </w:r>
          </w:p>
          <w:p w14:paraId="7F6D2BC0" w14:textId="67F73861" w:rsidR="009A79F8" w:rsidRPr="00FC5808" w:rsidRDefault="009A79F8" w:rsidP="00FC5808">
            <w:pPr>
              <w:pStyle w:val="Standard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FC5808">
              <w:rPr>
                <w:rFonts w:asciiTheme="minorHAnsi" w:hAnsiTheme="minorHAnsi" w:cstheme="minorHAnsi"/>
              </w:rPr>
              <w:t xml:space="preserve">wniosek rozpatrzony negatywnie </w:t>
            </w:r>
          </w:p>
          <w:p w14:paraId="1A345020" w14:textId="77777777" w:rsidR="009A79F8" w:rsidRPr="00FC5808" w:rsidRDefault="009A79F8" w:rsidP="009A79F8">
            <w:pPr>
              <w:pStyle w:val="Standard"/>
              <w:rPr>
                <w:rFonts w:asciiTheme="minorHAnsi" w:hAnsiTheme="minorHAnsi" w:cstheme="minorHAnsi"/>
              </w:rPr>
            </w:pPr>
          </w:p>
          <w:p w14:paraId="63F29A57" w14:textId="02C783B1" w:rsidR="003B464E" w:rsidRPr="00FC5808" w:rsidRDefault="003B464E" w:rsidP="003B464E">
            <w:pPr>
              <w:pStyle w:val="Standard"/>
              <w:rPr>
                <w:rFonts w:asciiTheme="minorHAnsi" w:hAnsiTheme="minorHAnsi" w:cstheme="minorHAnsi"/>
              </w:rPr>
            </w:pPr>
            <w:r w:rsidRPr="00FC5808">
              <w:rPr>
                <w:rFonts w:asciiTheme="minorHAnsi" w:hAnsiTheme="minorHAnsi" w:cstheme="minorHAnsi"/>
              </w:rPr>
              <w:t xml:space="preserve">     </w:t>
            </w:r>
            <w:r w:rsidR="001663DB" w:rsidRPr="00FC5808">
              <w:rPr>
                <w:rFonts w:asciiTheme="minorHAnsi" w:hAnsiTheme="minorHAnsi" w:cstheme="minorHAnsi"/>
              </w:rPr>
              <w:t xml:space="preserve">  </w:t>
            </w:r>
            <w:r w:rsidRPr="00FC5808">
              <w:rPr>
                <w:rFonts w:asciiTheme="minorHAnsi" w:hAnsiTheme="minorHAnsi" w:cstheme="minorHAnsi"/>
              </w:rPr>
              <w:t xml:space="preserve">………………                                      </w:t>
            </w:r>
            <w:r w:rsidR="001663DB" w:rsidRPr="00FC5808">
              <w:rPr>
                <w:rFonts w:asciiTheme="minorHAnsi" w:hAnsiTheme="minorHAnsi" w:cstheme="minorHAnsi"/>
              </w:rPr>
              <w:t xml:space="preserve">                              …</w:t>
            </w:r>
            <w:r w:rsidRPr="00FC5808">
              <w:rPr>
                <w:rFonts w:asciiTheme="minorHAnsi" w:hAnsiTheme="minorHAnsi" w:cstheme="minorHAnsi"/>
              </w:rPr>
              <w:t>…………………………………</w:t>
            </w:r>
            <w:r w:rsidR="00FC5808">
              <w:rPr>
                <w:rFonts w:asciiTheme="minorHAnsi" w:hAnsiTheme="minorHAnsi" w:cstheme="minorHAnsi"/>
              </w:rPr>
              <w:t>……………………..</w:t>
            </w:r>
          </w:p>
          <w:p w14:paraId="6D17D6B7" w14:textId="77777777" w:rsidR="009A79F8" w:rsidRPr="00FC5808" w:rsidRDefault="003B464E" w:rsidP="003B464E">
            <w:pPr>
              <w:pStyle w:val="Standard"/>
              <w:rPr>
                <w:rFonts w:asciiTheme="minorHAnsi" w:hAnsiTheme="minorHAnsi" w:cstheme="minorHAnsi"/>
              </w:rPr>
            </w:pPr>
            <w:r w:rsidRPr="00FC5808">
              <w:rPr>
                <w:rFonts w:asciiTheme="minorHAnsi" w:hAnsiTheme="minorHAnsi" w:cstheme="minorHAnsi"/>
              </w:rPr>
              <w:t xml:space="preserve">            </w:t>
            </w:r>
            <w:r w:rsidRPr="00FC5808">
              <w:rPr>
                <w:rFonts w:asciiTheme="minorHAnsi" w:hAnsiTheme="minorHAnsi" w:cstheme="minorHAnsi"/>
                <w:sz w:val="16"/>
                <w:szCs w:val="16"/>
              </w:rPr>
              <w:t xml:space="preserve"> Data                                                                     </w:t>
            </w:r>
            <w:r w:rsidR="001663DB" w:rsidRPr="00FC580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FC58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663DB" w:rsidRPr="00FC5808"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  <w:r w:rsidRPr="00FC5808">
              <w:rPr>
                <w:rFonts w:asciiTheme="minorHAnsi" w:hAnsiTheme="minorHAnsi" w:cstheme="minorHAnsi"/>
                <w:sz w:val="16"/>
                <w:szCs w:val="16"/>
              </w:rPr>
              <w:t>Pieczęć i podpis pracownika merytorycznego</w:t>
            </w:r>
            <w:r w:rsidR="009A79F8" w:rsidRPr="00FC5808">
              <w:rPr>
                <w:rFonts w:asciiTheme="minorHAnsi" w:hAnsiTheme="minorHAnsi" w:cstheme="minorHAnsi"/>
              </w:rPr>
              <w:tab/>
              <w:t xml:space="preserve"> </w:t>
            </w:r>
            <w:r w:rsidR="009A79F8" w:rsidRPr="00FC5808">
              <w:rPr>
                <w:rFonts w:asciiTheme="minorHAnsi" w:hAnsiTheme="minorHAnsi" w:cstheme="minorHAnsi"/>
              </w:rPr>
              <w:tab/>
            </w:r>
          </w:p>
          <w:p w14:paraId="469525E3" w14:textId="77777777" w:rsidR="00663DDF" w:rsidRPr="00FC5808" w:rsidRDefault="00663DDF" w:rsidP="009A79F8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663DDF" w14:paraId="3AD99B8E" w14:textId="77777777" w:rsidTr="006E4888">
        <w:trPr>
          <w:cantSplit/>
          <w:trHeight w:val="2154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FAA26" w14:textId="77777777" w:rsidR="001663DB" w:rsidRDefault="001663DB" w:rsidP="006E4888">
            <w:pPr>
              <w:pStyle w:val="Standard"/>
              <w:rPr>
                <w:rFonts w:ascii="Calibri" w:hAnsi="Calibri"/>
                <w:b/>
              </w:rPr>
            </w:pPr>
          </w:p>
          <w:p w14:paraId="3DDF25EF" w14:textId="77777777" w:rsidR="001663DB" w:rsidRDefault="001663DB" w:rsidP="006E4888">
            <w:pPr>
              <w:pStyle w:val="Standard"/>
              <w:rPr>
                <w:rFonts w:ascii="Calibri" w:hAnsi="Calibri"/>
                <w:b/>
              </w:rPr>
            </w:pPr>
          </w:p>
          <w:p w14:paraId="34BF0928" w14:textId="77777777" w:rsidR="00663DDF" w:rsidRDefault="00663DDF" w:rsidP="006E4888">
            <w:pPr>
              <w:pStyle w:val="Standard"/>
            </w:pPr>
            <w:r>
              <w:rPr>
                <w:rFonts w:ascii="Calibri" w:hAnsi="Calibri"/>
                <w:b/>
              </w:rPr>
              <w:t xml:space="preserve">Decyzja </w:t>
            </w:r>
            <w:r w:rsidR="006E4888">
              <w:rPr>
                <w:rFonts w:ascii="Calibri" w:hAnsi="Calibri"/>
                <w:b/>
              </w:rPr>
              <w:t xml:space="preserve">Starosty lub osoby upoważnionej </w:t>
            </w:r>
          </w:p>
        </w:tc>
        <w:tc>
          <w:tcPr>
            <w:tcW w:w="8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39C5B" w14:textId="0619D2E6" w:rsidR="003B464E" w:rsidRPr="00FC5808" w:rsidRDefault="003B464E" w:rsidP="00FC580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5808">
              <w:rPr>
                <w:rFonts w:asciiTheme="minorHAnsi" w:hAnsiTheme="minorHAnsi" w:cstheme="minorHAnsi"/>
                <w:sz w:val="20"/>
                <w:szCs w:val="20"/>
              </w:rPr>
              <w:t xml:space="preserve">przyznaję  środki  KFS  na  finansowanie  kosztów  kształcenia  ustawicznego w całości </w:t>
            </w:r>
            <w:r w:rsidR="00FC58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C580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FC58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63DB" w:rsidRPr="00FC5808">
              <w:rPr>
                <w:rFonts w:asciiTheme="minorHAnsi" w:hAnsiTheme="minorHAnsi" w:cstheme="minorHAnsi"/>
                <w:sz w:val="20"/>
                <w:szCs w:val="20"/>
              </w:rPr>
              <w:t xml:space="preserve">wnioskowaną </w:t>
            </w:r>
            <w:r w:rsidRPr="00FC5808">
              <w:rPr>
                <w:rFonts w:asciiTheme="minorHAnsi" w:hAnsiTheme="minorHAnsi" w:cstheme="minorHAnsi"/>
                <w:sz w:val="20"/>
                <w:szCs w:val="20"/>
              </w:rPr>
              <w:t>kwotę   ……………..……………………  złotych</w:t>
            </w:r>
          </w:p>
          <w:p w14:paraId="698B7E58" w14:textId="27BC715C" w:rsidR="003B464E" w:rsidRPr="00FC5808" w:rsidRDefault="003B464E" w:rsidP="00FC580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5808">
              <w:rPr>
                <w:rFonts w:asciiTheme="minorHAnsi" w:hAnsiTheme="minorHAnsi" w:cstheme="minorHAnsi"/>
                <w:sz w:val="20"/>
                <w:szCs w:val="20"/>
              </w:rPr>
              <w:t xml:space="preserve">przyznaję  środki  KFS  na  finansowanie  kosztów  kształcenia  ustawicznego w części </w:t>
            </w:r>
            <w:r w:rsidR="00FC58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C5808">
              <w:rPr>
                <w:rFonts w:asciiTheme="minorHAnsi" w:hAnsiTheme="minorHAnsi" w:cstheme="minorHAnsi"/>
                <w:sz w:val="20"/>
                <w:szCs w:val="20"/>
              </w:rPr>
              <w:t>na kwotę  …………………………………  złotych</w:t>
            </w:r>
          </w:p>
          <w:p w14:paraId="277ADB80" w14:textId="08B11384" w:rsidR="003B464E" w:rsidRPr="00FC5808" w:rsidRDefault="003B464E" w:rsidP="00FC580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5808">
              <w:rPr>
                <w:rFonts w:asciiTheme="minorHAnsi" w:hAnsiTheme="minorHAnsi" w:cstheme="minorHAnsi"/>
                <w:sz w:val="20"/>
                <w:szCs w:val="20"/>
              </w:rPr>
              <w:t>wniosek pozostaje bez rozpatrzenia</w:t>
            </w:r>
          </w:p>
          <w:p w14:paraId="2F4375B3" w14:textId="047CD927" w:rsidR="003B464E" w:rsidRPr="00FC5808" w:rsidRDefault="003B464E" w:rsidP="00FC580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5808">
              <w:rPr>
                <w:rFonts w:asciiTheme="minorHAnsi" w:hAnsiTheme="minorHAnsi" w:cstheme="minorHAnsi"/>
                <w:sz w:val="20"/>
                <w:szCs w:val="20"/>
              </w:rPr>
              <w:t>wniosek rozpatrzony negatywnie</w:t>
            </w:r>
          </w:p>
          <w:p w14:paraId="4A071058" w14:textId="77777777" w:rsidR="00663DDF" w:rsidRPr="00FC5808" w:rsidRDefault="00663DDF" w:rsidP="009C19D8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C0AE247" w14:textId="5D7EB246" w:rsidR="001663DB" w:rsidRPr="00FC5808" w:rsidRDefault="001663DB" w:rsidP="009C19D8">
            <w:pPr>
              <w:pStyle w:val="Standard"/>
              <w:rPr>
                <w:rFonts w:asciiTheme="minorHAnsi" w:hAnsiTheme="minorHAnsi" w:cstheme="minorHAnsi"/>
              </w:rPr>
            </w:pPr>
            <w:r w:rsidRPr="00FC5808">
              <w:rPr>
                <w:rFonts w:asciiTheme="minorHAnsi" w:hAnsiTheme="minorHAnsi" w:cstheme="minorHAnsi"/>
              </w:rPr>
              <w:t xml:space="preserve">     ………………                                                            </w:t>
            </w:r>
            <w:r w:rsidR="00FC5808">
              <w:rPr>
                <w:rFonts w:asciiTheme="minorHAnsi" w:hAnsiTheme="minorHAnsi" w:cstheme="minorHAnsi"/>
              </w:rPr>
              <w:t xml:space="preserve">           </w:t>
            </w:r>
            <w:r w:rsidRPr="00FC5808">
              <w:rPr>
                <w:rFonts w:asciiTheme="minorHAnsi" w:hAnsiTheme="minorHAnsi" w:cstheme="minorHAnsi"/>
              </w:rPr>
              <w:t>………………………………………</w:t>
            </w:r>
            <w:r w:rsidR="00FC5808">
              <w:rPr>
                <w:rFonts w:asciiTheme="minorHAnsi" w:hAnsiTheme="minorHAnsi" w:cstheme="minorHAnsi"/>
              </w:rPr>
              <w:t>…………………………</w:t>
            </w:r>
          </w:p>
          <w:p w14:paraId="18977D43" w14:textId="77777777" w:rsidR="00663DDF" w:rsidRPr="00FC5808" w:rsidRDefault="00663DDF" w:rsidP="001B65BE">
            <w:pPr>
              <w:pStyle w:val="Standard"/>
              <w:rPr>
                <w:rFonts w:asciiTheme="minorHAnsi" w:hAnsiTheme="minorHAnsi" w:cstheme="minorHAnsi"/>
              </w:rPr>
            </w:pPr>
            <w:r w:rsidRPr="00FC5808">
              <w:rPr>
                <w:rFonts w:asciiTheme="minorHAnsi" w:hAnsiTheme="minorHAnsi" w:cstheme="minorHAnsi"/>
                <w:sz w:val="16"/>
                <w:szCs w:val="16"/>
              </w:rPr>
              <w:t xml:space="preserve">             </w:t>
            </w:r>
            <w:r w:rsidR="001663DB" w:rsidRPr="00FC580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FC5808">
              <w:rPr>
                <w:rFonts w:asciiTheme="minorHAnsi" w:hAnsiTheme="minorHAnsi" w:cstheme="minorHAnsi"/>
                <w:sz w:val="16"/>
                <w:szCs w:val="16"/>
              </w:rPr>
              <w:t xml:space="preserve"> Data</w:t>
            </w:r>
            <w:r w:rsidRPr="00FC5808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                                                                      Pieczęć i podpis </w:t>
            </w:r>
            <w:r w:rsidR="001663DB" w:rsidRPr="00FC5808">
              <w:rPr>
                <w:rFonts w:asciiTheme="minorHAnsi" w:hAnsiTheme="minorHAnsi" w:cstheme="minorHAnsi"/>
                <w:sz w:val="16"/>
                <w:szCs w:val="16"/>
              </w:rPr>
              <w:t>Starosty lub osoby upoważnionej</w:t>
            </w:r>
          </w:p>
          <w:p w14:paraId="06AD210D" w14:textId="77777777" w:rsidR="00663DDF" w:rsidRPr="00FC5808" w:rsidRDefault="00663DDF" w:rsidP="001B65BE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49317A64" w14:textId="77777777" w:rsidR="009D5D80" w:rsidRDefault="009D5D80" w:rsidP="003B464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D5D80" w:rsidSect="00D932E6">
      <w:pgSz w:w="11906" w:h="16838"/>
      <w:pgMar w:top="567" w:right="1021" w:bottom="568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D417" w14:textId="77777777" w:rsidR="00BF235E" w:rsidRDefault="00BF235E" w:rsidP="00FA013C">
      <w:r>
        <w:separator/>
      </w:r>
    </w:p>
  </w:endnote>
  <w:endnote w:type="continuationSeparator" w:id="0">
    <w:p w14:paraId="59071C5C" w14:textId="77777777" w:rsidR="00BF235E" w:rsidRDefault="00BF235E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charset w:val="EE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D6C3" w14:textId="77777777" w:rsidR="00BF235E" w:rsidRDefault="00BF235E" w:rsidP="00FA013C">
      <w:r>
        <w:separator/>
      </w:r>
    </w:p>
  </w:footnote>
  <w:footnote w:type="continuationSeparator" w:id="0">
    <w:p w14:paraId="3368676F" w14:textId="77777777" w:rsidR="00BF235E" w:rsidRDefault="00BF235E" w:rsidP="00FA013C">
      <w:r>
        <w:continuationSeparator/>
      </w:r>
    </w:p>
  </w:footnote>
  <w:footnote w:id="1">
    <w:p w14:paraId="10710DCF" w14:textId="6244BC70" w:rsidR="00AC04B6" w:rsidRPr="00C85CB5" w:rsidRDefault="00AC04B6" w:rsidP="00AC04B6">
      <w:pPr>
        <w:pStyle w:val="Tekstprzypisudolnego"/>
        <w:jc w:val="both"/>
        <w:rPr>
          <w:sz w:val="14"/>
          <w:szCs w:val="14"/>
        </w:rPr>
      </w:pPr>
      <w:r w:rsidRPr="007F6ABA">
        <w:rPr>
          <w:rStyle w:val="Odwoanieprzypisudolnego"/>
          <w:sz w:val="16"/>
          <w:szCs w:val="16"/>
        </w:rPr>
        <w:footnoteRef/>
      </w:r>
      <w:r w:rsidRPr="007F6ABA">
        <w:rPr>
          <w:sz w:val="16"/>
          <w:szCs w:val="16"/>
        </w:rPr>
        <w:t xml:space="preserve"> </w:t>
      </w:r>
      <w:r w:rsidRPr="00C85CB5">
        <w:rPr>
          <w:rFonts w:asciiTheme="minorHAnsi" w:hAnsiTheme="minorHAnsi" w:cstheme="minorHAnsi"/>
          <w:sz w:val="14"/>
          <w:szCs w:val="14"/>
        </w:rPr>
        <w:t>Zgodnie z nowymi zasadami opisanymi w Ustawie z dnia 20 marca 2025 r. o rynku pracy i służbach zatrudnienia, KFS wydatkowany jest przede wszystkim zgodnie z trzema rodzajami priorytetów. Jeżeli przeprowadzony nabór nie wyczerpie dostępnej dla PUP kwoty środków, o której mowa w art. 286 ust. 3 ustawy, starosta może ogłosić nabór na pozostałe środki z możliwością złożenia wniosków niespełniających priorytetów przyjętych na dany rok.</w:t>
      </w:r>
    </w:p>
    <w:p w14:paraId="5C2B8455" w14:textId="77777777" w:rsidR="00AC04B6" w:rsidRDefault="00AC04B6" w:rsidP="00AC04B6">
      <w:pPr>
        <w:pStyle w:val="Tekstprzypisudolnego"/>
      </w:pPr>
    </w:p>
  </w:footnote>
  <w:footnote w:id="2">
    <w:p w14:paraId="70B6C0DF" w14:textId="77777777" w:rsidR="006742ED" w:rsidRPr="006742ED" w:rsidRDefault="007D32D4" w:rsidP="006742E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030C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030CF">
        <w:rPr>
          <w:rFonts w:asciiTheme="minorHAnsi" w:hAnsiTheme="minorHAnsi" w:cstheme="minorHAnsi"/>
          <w:sz w:val="16"/>
          <w:szCs w:val="16"/>
        </w:rPr>
        <w:t xml:space="preserve"> </w:t>
      </w:r>
      <w:r w:rsidR="006742ED" w:rsidRPr="006742ED">
        <w:rPr>
          <w:rFonts w:asciiTheme="minorHAnsi" w:hAnsiTheme="minorHAnsi" w:cstheme="minorHAnsi"/>
          <w:sz w:val="16"/>
          <w:szCs w:val="16"/>
        </w:rPr>
        <w:t xml:space="preserve">  Ocena kosztu osobogodziny usługi kształcenia ustawicznego wskazanej do sfinansowania ze środków KFS dokonywana jest poprzez porównanie jej </w:t>
      </w:r>
    </w:p>
    <w:p w14:paraId="2E120C6B" w14:textId="77777777" w:rsidR="006742ED" w:rsidRPr="006742ED" w:rsidRDefault="006742ED" w:rsidP="006742E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42ED">
        <w:rPr>
          <w:rFonts w:asciiTheme="minorHAnsi" w:hAnsiTheme="minorHAnsi" w:cstheme="minorHAnsi"/>
          <w:sz w:val="16"/>
          <w:szCs w:val="16"/>
        </w:rPr>
        <w:t>z kosztem osobogodziny podobnych usług dostępnych na rynku.</w:t>
      </w:r>
      <w:r w:rsidRPr="006742ED">
        <w:t xml:space="preserve"> </w:t>
      </w:r>
      <w:r w:rsidRPr="006742ED">
        <w:rPr>
          <w:rFonts w:asciiTheme="minorHAnsi" w:hAnsiTheme="minorHAnsi" w:cstheme="minorHAnsi"/>
          <w:sz w:val="16"/>
          <w:szCs w:val="16"/>
        </w:rPr>
        <w:t>Średni koszt osobogodziny ustala się w oparciu o rozpoznanie rynkowe, obejmujące analizę cen usług tożsamych lub podobnych dostępnych na rynku w szczególności w Bazie Usług Rozwojowych (BUR).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6742ED">
        <w:rPr>
          <w:rFonts w:asciiTheme="minorHAnsi" w:hAnsiTheme="minorHAnsi" w:cstheme="minorHAnsi"/>
          <w:sz w:val="16"/>
          <w:szCs w:val="16"/>
        </w:rPr>
        <w:t>W przypadku braku usług tożsamych lub o zbliżonej tematyce w sytuacji gdy usługa ma charakter niszowy, wysokospecjalistyczny lub autorski przyjmuje się średnią stawkę osobogodziny dla danego obszaru szkoleniowego publikowaną w BUR (np. informatyka, medycyna, styl życia) czyli średnią branżową, nie kursową.</w:t>
      </w:r>
    </w:p>
    <w:p w14:paraId="057343CF" w14:textId="77777777" w:rsidR="006742ED" w:rsidRPr="00D73DD3" w:rsidRDefault="006742ED" w:rsidP="006742ED">
      <w:pPr>
        <w:pStyle w:val="Tekstprzypisudolneg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D73DD3">
        <w:rPr>
          <w:rFonts w:asciiTheme="minorHAnsi" w:hAnsiTheme="minorHAnsi" w:cstheme="minorHAnsi"/>
          <w:color w:val="000000" w:themeColor="text1"/>
          <w:sz w:val="16"/>
          <w:szCs w:val="16"/>
        </w:rPr>
        <w:t>Ocena punktowa przeprowadzana jest na podstawie Karty oceny usług dostępnych na rynku, stanowiącej załącznik do dokumentacji oceny wniosku.</w:t>
      </w:r>
    </w:p>
    <w:p w14:paraId="31FD14FF" w14:textId="77777777" w:rsidR="006742ED" w:rsidRPr="006742ED" w:rsidRDefault="006742ED" w:rsidP="006742E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42ED">
        <w:rPr>
          <w:rFonts w:asciiTheme="minorHAnsi" w:hAnsiTheme="minorHAnsi" w:cstheme="minorHAnsi"/>
          <w:sz w:val="16"/>
          <w:szCs w:val="16"/>
        </w:rPr>
        <w:t>W przypadku gdy wniosek obejmuje więcej niż jedną usługę kształcenia ustawicznego:</w:t>
      </w:r>
    </w:p>
    <w:p w14:paraId="551B4856" w14:textId="77777777" w:rsidR="006742ED" w:rsidRPr="006742ED" w:rsidRDefault="006742ED" w:rsidP="00FC5808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742ED">
        <w:rPr>
          <w:rFonts w:asciiTheme="minorHAnsi" w:hAnsiTheme="minorHAnsi" w:cstheme="minorHAnsi"/>
          <w:sz w:val="16"/>
          <w:szCs w:val="16"/>
        </w:rPr>
        <w:t>•</w:t>
      </w:r>
      <w:r w:rsidRPr="006742ED">
        <w:rPr>
          <w:rFonts w:asciiTheme="minorHAnsi" w:hAnsiTheme="minorHAnsi" w:cstheme="minorHAnsi"/>
          <w:sz w:val="16"/>
          <w:szCs w:val="16"/>
        </w:rPr>
        <w:tab/>
        <w:t>ocenę przeprowadza się odrębnie dla każdej usługi,</w:t>
      </w:r>
    </w:p>
    <w:p w14:paraId="12B2F2F2" w14:textId="77777777" w:rsidR="006742ED" w:rsidRPr="006742ED" w:rsidRDefault="006742ED" w:rsidP="00FC5808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742ED">
        <w:rPr>
          <w:rFonts w:asciiTheme="minorHAnsi" w:hAnsiTheme="minorHAnsi" w:cstheme="minorHAnsi"/>
          <w:sz w:val="16"/>
          <w:szCs w:val="16"/>
        </w:rPr>
        <w:t>•</w:t>
      </w:r>
      <w:r w:rsidRPr="006742ED">
        <w:rPr>
          <w:rFonts w:asciiTheme="minorHAnsi" w:hAnsiTheme="minorHAnsi" w:cstheme="minorHAnsi"/>
          <w:sz w:val="16"/>
          <w:szCs w:val="16"/>
        </w:rPr>
        <w:tab/>
        <w:t>końcową liczbę punktów stanowi średnia arytmetyczna uzyskanych wyników,</w:t>
      </w:r>
    </w:p>
    <w:p w14:paraId="761EF05F" w14:textId="77777777" w:rsidR="007D32D4" w:rsidRPr="008030CF" w:rsidRDefault="006742ED" w:rsidP="00FC5808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742ED">
        <w:rPr>
          <w:rFonts w:asciiTheme="minorHAnsi" w:hAnsiTheme="minorHAnsi" w:cstheme="minorHAnsi"/>
          <w:sz w:val="16"/>
          <w:szCs w:val="16"/>
        </w:rPr>
        <w:t>•</w:t>
      </w:r>
      <w:r w:rsidRPr="006742ED">
        <w:rPr>
          <w:rFonts w:asciiTheme="minorHAnsi" w:hAnsiTheme="minorHAnsi" w:cstheme="minorHAnsi"/>
          <w:sz w:val="16"/>
          <w:szCs w:val="16"/>
        </w:rPr>
        <w:tab/>
        <w:t>wynik zaokrągla się do pełnych punktów zgodnie z zasadami matematycznymi.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5"/>
    <w:multiLevelType w:val="multilevel"/>
    <w:tmpl w:val="00000888"/>
    <w:lvl w:ilvl="0">
      <w:numFmt w:val="bullet"/>
      <w:lvlText w:val=""/>
      <w:lvlJc w:val="left"/>
      <w:pPr>
        <w:ind w:left="557" w:hanging="426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52" w:hanging="426"/>
      </w:pPr>
    </w:lvl>
    <w:lvl w:ilvl="2">
      <w:numFmt w:val="bullet"/>
      <w:lvlText w:val="•"/>
      <w:lvlJc w:val="left"/>
      <w:pPr>
        <w:ind w:left="2545" w:hanging="426"/>
      </w:pPr>
    </w:lvl>
    <w:lvl w:ilvl="3">
      <w:numFmt w:val="bullet"/>
      <w:lvlText w:val="•"/>
      <w:lvlJc w:val="left"/>
      <w:pPr>
        <w:ind w:left="3537" w:hanging="426"/>
      </w:pPr>
    </w:lvl>
    <w:lvl w:ilvl="4">
      <w:numFmt w:val="bullet"/>
      <w:lvlText w:val="•"/>
      <w:lvlJc w:val="left"/>
      <w:pPr>
        <w:ind w:left="4530" w:hanging="426"/>
      </w:pPr>
    </w:lvl>
    <w:lvl w:ilvl="5">
      <w:numFmt w:val="bullet"/>
      <w:lvlText w:val="•"/>
      <w:lvlJc w:val="left"/>
      <w:pPr>
        <w:ind w:left="5522" w:hanging="426"/>
      </w:pPr>
    </w:lvl>
    <w:lvl w:ilvl="6">
      <w:numFmt w:val="bullet"/>
      <w:lvlText w:val="•"/>
      <w:lvlJc w:val="left"/>
      <w:pPr>
        <w:ind w:left="6515" w:hanging="426"/>
      </w:pPr>
    </w:lvl>
    <w:lvl w:ilvl="7">
      <w:numFmt w:val="bullet"/>
      <w:lvlText w:val="•"/>
      <w:lvlJc w:val="left"/>
      <w:pPr>
        <w:ind w:left="7507" w:hanging="426"/>
      </w:pPr>
    </w:lvl>
    <w:lvl w:ilvl="8">
      <w:numFmt w:val="bullet"/>
      <w:lvlText w:val="•"/>
      <w:lvlJc w:val="left"/>
      <w:pPr>
        <w:ind w:left="8500" w:hanging="426"/>
      </w:pPr>
    </w:lvl>
  </w:abstractNum>
  <w:abstractNum w:abstractNumId="1" w15:restartNumberingAfterBreak="0">
    <w:nsid w:val="001963E1"/>
    <w:multiLevelType w:val="hybridMultilevel"/>
    <w:tmpl w:val="DC2A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C88"/>
    <w:multiLevelType w:val="hybridMultilevel"/>
    <w:tmpl w:val="D548ED6C"/>
    <w:lvl w:ilvl="0" w:tplc="05866128">
      <w:start w:val="1"/>
      <w:numFmt w:val="bullet"/>
      <w:lvlText w:val=""/>
      <w:lvlJc w:val="center"/>
      <w:pPr>
        <w:ind w:left="720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723C"/>
    <w:multiLevelType w:val="multilevel"/>
    <w:tmpl w:val="17C2B81E"/>
    <w:styleLink w:val="WWNum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4913699"/>
    <w:multiLevelType w:val="hybridMultilevel"/>
    <w:tmpl w:val="A98CCC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A0507"/>
    <w:multiLevelType w:val="multilevel"/>
    <w:tmpl w:val="8BDC011E"/>
    <w:styleLink w:val="WWNum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6F659C9"/>
    <w:multiLevelType w:val="hybridMultilevel"/>
    <w:tmpl w:val="54E40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126D"/>
    <w:multiLevelType w:val="hybridMultilevel"/>
    <w:tmpl w:val="23A6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F31E6"/>
    <w:multiLevelType w:val="hybridMultilevel"/>
    <w:tmpl w:val="21BEF4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DB54F9"/>
    <w:multiLevelType w:val="multilevel"/>
    <w:tmpl w:val="4654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0B84147"/>
    <w:multiLevelType w:val="hybridMultilevel"/>
    <w:tmpl w:val="FE90A2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8313E"/>
    <w:multiLevelType w:val="hybridMultilevel"/>
    <w:tmpl w:val="407EB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C3EF1"/>
    <w:multiLevelType w:val="hybridMultilevel"/>
    <w:tmpl w:val="29C2466A"/>
    <w:lvl w:ilvl="0" w:tplc="05866128">
      <w:start w:val="1"/>
      <w:numFmt w:val="bullet"/>
      <w:lvlText w:val=""/>
      <w:lvlJc w:val="center"/>
      <w:pPr>
        <w:ind w:left="766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9354C"/>
    <w:multiLevelType w:val="hybridMultilevel"/>
    <w:tmpl w:val="EB6AD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A09E4"/>
    <w:multiLevelType w:val="multilevel"/>
    <w:tmpl w:val="D6C8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599633018">
    <w:abstractNumId w:val="14"/>
  </w:num>
  <w:num w:numId="2" w16cid:durableId="1096292743">
    <w:abstractNumId w:val="5"/>
  </w:num>
  <w:num w:numId="3" w16cid:durableId="1420566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643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0761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6062294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 w:val="0"/>
        </w:rPr>
      </w:lvl>
    </w:lvlOverride>
  </w:num>
  <w:num w:numId="7" w16cid:durableId="1025449810">
    <w:abstractNumId w:val="3"/>
    <w:lvlOverride w:ilvl="0">
      <w:startOverride w:val="1"/>
    </w:lvlOverride>
  </w:num>
  <w:num w:numId="8" w16cid:durableId="1257127582">
    <w:abstractNumId w:val="12"/>
  </w:num>
  <w:num w:numId="9" w16cid:durableId="597982890">
    <w:abstractNumId w:val="15"/>
  </w:num>
  <w:num w:numId="10" w16cid:durableId="55786753">
    <w:abstractNumId w:val="6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Theme="minorHAnsi" w:hAnsiTheme="minorHAnsi" w:cstheme="minorHAnsi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1" w16cid:durableId="297884373">
    <w:abstractNumId w:val="9"/>
  </w:num>
  <w:num w:numId="12" w16cid:durableId="718282341">
    <w:abstractNumId w:val="16"/>
  </w:num>
  <w:num w:numId="13" w16cid:durableId="1707633396">
    <w:abstractNumId w:val="3"/>
  </w:num>
  <w:num w:numId="14" w16cid:durableId="1916895082">
    <w:abstractNumId w:val="6"/>
  </w:num>
  <w:num w:numId="15" w16cid:durableId="493884971">
    <w:abstractNumId w:val="4"/>
  </w:num>
  <w:num w:numId="16" w16cid:durableId="1215238745">
    <w:abstractNumId w:val="8"/>
  </w:num>
  <w:num w:numId="17" w16cid:durableId="1254244394">
    <w:abstractNumId w:val="7"/>
  </w:num>
  <w:num w:numId="18" w16cid:durableId="1015109817">
    <w:abstractNumId w:val="11"/>
  </w:num>
  <w:num w:numId="19" w16cid:durableId="1755197813">
    <w:abstractNumId w:val="1"/>
  </w:num>
  <w:num w:numId="20" w16cid:durableId="948003490">
    <w:abstractNumId w:val="0"/>
  </w:num>
  <w:num w:numId="21" w16cid:durableId="1881430951">
    <w:abstractNumId w:val="13"/>
  </w:num>
  <w:num w:numId="22" w16cid:durableId="88456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3C"/>
    <w:rsid w:val="00000383"/>
    <w:rsid w:val="0000057C"/>
    <w:rsid w:val="0001158B"/>
    <w:rsid w:val="00014FEE"/>
    <w:rsid w:val="00027997"/>
    <w:rsid w:val="00033E8A"/>
    <w:rsid w:val="00040615"/>
    <w:rsid w:val="00053AA9"/>
    <w:rsid w:val="00055CB5"/>
    <w:rsid w:val="00061CEC"/>
    <w:rsid w:val="00061CED"/>
    <w:rsid w:val="000648C9"/>
    <w:rsid w:val="00071086"/>
    <w:rsid w:val="00081C91"/>
    <w:rsid w:val="0009212D"/>
    <w:rsid w:val="00095974"/>
    <w:rsid w:val="000A178A"/>
    <w:rsid w:val="000A57B3"/>
    <w:rsid w:val="000A6796"/>
    <w:rsid w:val="000B6D99"/>
    <w:rsid w:val="000C4CB4"/>
    <w:rsid w:val="000E291E"/>
    <w:rsid w:val="00122F8D"/>
    <w:rsid w:val="00126A5C"/>
    <w:rsid w:val="00130172"/>
    <w:rsid w:val="00136389"/>
    <w:rsid w:val="00154BE8"/>
    <w:rsid w:val="00164D34"/>
    <w:rsid w:val="001663DB"/>
    <w:rsid w:val="00166994"/>
    <w:rsid w:val="00170596"/>
    <w:rsid w:val="00182237"/>
    <w:rsid w:val="0019008C"/>
    <w:rsid w:val="0019489A"/>
    <w:rsid w:val="001A7B73"/>
    <w:rsid w:val="001B3145"/>
    <w:rsid w:val="001B65BE"/>
    <w:rsid w:val="001D2347"/>
    <w:rsid w:val="001D6CDC"/>
    <w:rsid w:val="001E0A12"/>
    <w:rsid w:val="001E281B"/>
    <w:rsid w:val="001E318B"/>
    <w:rsid w:val="001F1D7E"/>
    <w:rsid w:val="001F68CB"/>
    <w:rsid w:val="00221383"/>
    <w:rsid w:val="00227FCA"/>
    <w:rsid w:val="00231D23"/>
    <w:rsid w:val="0024481B"/>
    <w:rsid w:val="0025478A"/>
    <w:rsid w:val="00261D2B"/>
    <w:rsid w:val="002651E8"/>
    <w:rsid w:val="00277EFD"/>
    <w:rsid w:val="00280210"/>
    <w:rsid w:val="002B7C3D"/>
    <w:rsid w:val="002D1C0E"/>
    <w:rsid w:val="002E005F"/>
    <w:rsid w:val="002E26DA"/>
    <w:rsid w:val="002E4557"/>
    <w:rsid w:val="002F56CF"/>
    <w:rsid w:val="002F6D41"/>
    <w:rsid w:val="00301DD9"/>
    <w:rsid w:val="00307931"/>
    <w:rsid w:val="003160D4"/>
    <w:rsid w:val="0033761E"/>
    <w:rsid w:val="00341711"/>
    <w:rsid w:val="00344166"/>
    <w:rsid w:val="00364B94"/>
    <w:rsid w:val="00373231"/>
    <w:rsid w:val="00374130"/>
    <w:rsid w:val="003846DA"/>
    <w:rsid w:val="00392DB8"/>
    <w:rsid w:val="003949CC"/>
    <w:rsid w:val="003A03FD"/>
    <w:rsid w:val="003B464E"/>
    <w:rsid w:val="003B466C"/>
    <w:rsid w:val="003C6D36"/>
    <w:rsid w:val="003E5AA2"/>
    <w:rsid w:val="003F1B16"/>
    <w:rsid w:val="003F4701"/>
    <w:rsid w:val="00400B5F"/>
    <w:rsid w:val="00401EBC"/>
    <w:rsid w:val="00413821"/>
    <w:rsid w:val="0041484F"/>
    <w:rsid w:val="00417094"/>
    <w:rsid w:val="00431E42"/>
    <w:rsid w:val="0043379C"/>
    <w:rsid w:val="00442D26"/>
    <w:rsid w:val="004470A8"/>
    <w:rsid w:val="004473BE"/>
    <w:rsid w:val="00474768"/>
    <w:rsid w:val="00487054"/>
    <w:rsid w:val="00492027"/>
    <w:rsid w:val="004A7D1C"/>
    <w:rsid w:val="004B2626"/>
    <w:rsid w:val="004D3C1B"/>
    <w:rsid w:val="004D43B7"/>
    <w:rsid w:val="004E726B"/>
    <w:rsid w:val="004F3148"/>
    <w:rsid w:val="0050084F"/>
    <w:rsid w:val="0051219B"/>
    <w:rsid w:val="00522047"/>
    <w:rsid w:val="00535F63"/>
    <w:rsid w:val="00554ABD"/>
    <w:rsid w:val="005609FF"/>
    <w:rsid w:val="00563603"/>
    <w:rsid w:val="005648B1"/>
    <w:rsid w:val="00565AA0"/>
    <w:rsid w:val="005702C3"/>
    <w:rsid w:val="00574440"/>
    <w:rsid w:val="00575528"/>
    <w:rsid w:val="00581DDE"/>
    <w:rsid w:val="00591648"/>
    <w:rsid w:val="00593DFE"/>
    <w:rsid w:val="005A52C9"/>
    <w:rsid w:val="005A65D7"/>
    <w:rsid w:val="005B4DE0"/>
    <w:rsid w:val="005C0154"/>
    <w:rsid w:val="005C32A8"/>
    <w:rsid w:val="005C3A08"/>
    <w:rsid w:val="005C4445"/>
    <w:rsid w:val="005C5730"/>
    <w:rsid w:val="005D0080"/>
    <w:rsid w:val="005D212B"/>
    <w:rsid w:val="005D7035"/>
    <w:rsid w:val="005E007E"/>
    <w:rsid w:val="005F286F"/>
    <w:rsid w:val="00611039"/>
    <w:rsid w:val="006268D3"/>
    <w:rsid w:val="0062736D"/>
    <w:rsid w:val="00637C85"/>
    <w:rsid w:val="00642261"/>
    <w:rsid w:val="00647BD9"/>
    <w:rsid w:val="00663DDF"/>
    <w:rsid w:val="006742ED"/>
    <w:rsid w:val="00674FC2"/>
    <w:rsid w:val="006870D0"/>
    <w:rsid w:val="00697A89"/>
    <w:rsid w:val="006A262C"/>
    <w:rsid w:val="006A2677"/>
    <w:rsid w:val="006A395B"/>
    <w:rsid w:val="006A6A39"/>
    <w:rsid w:val="006B5EBD"/>
    <w:rsid w:val="006E3290"/>
    <w:rsid w:val="006E4888"/>
    <w:rsid w:val="006E7A37"/>
    <w:rsid w:val="006F4EF3"/>
    <w:rsid w:val="00704C11"/>
    <w:rsid w:val="00714056"/>
    <w:rsid w:val="00746D1A"/>
    <w:rsid w:val="007529F1"/>
    <w:rsid w:val="0075670B"/>
    <w:rsid w:val="00756932"/>
    <w:rsid w:val="007631A0"/>
    <w:rsid w:val="00766696"/>
    <w:rsid w:val="007671C6"/>
    <w:rsid w:val="007843DF"/>
    <w:rsid w:val="007859BF"/>
    <w:rsid w:val="0079756D"/>
    <w:rsid w:val="007A439C"/>
    <w:rsid w:val="007B5227"/>
    <w:rsid w:val="007C171A"/>
    <w:rsid w:val="007C353E"/>
    <w:rsid w:val="007D03C6"/>
    <w:rsid w:val="007D209E"/>
    <w:rsid w:val="007D32D4"/>
    <w:rsid w:val="007E05C2"/>
    <w:rsid w:val="007E5697"/>
    <w:rsid w:val="007F49B1"/>
    <w:rsid w:val="007F6ABA"/>
    <w:rsid w:val="007F7384"/>
    <w:rsid w:val="008030CF"/>
    <w:rsid w:val="00803651"/>
    <w:rsid w:val="00827A97"/>
    <w:rsid w:val="00830229"/>
    <w:rsid w:val="008332ED"/>
    <w:rsid w:val="008413FF"/>
    <w:rsid w:val="00847F05"/>
    <w:rsid w:val="00854A52"/>
    <w:rsid w:val="00880F76"/>
    <w:rsid w:val="0088683A"/>
    <w:rsid w:val="00891BD1"/>
    <w:rsid w:val="008A2B27"/>
    <w:rsid w:val="008A306C"/>
    <w:rsid w:val="008A58CA"/>
    <w:rsid w:val="008C2EBE"/>
    <w:rsid w:val="008D3BA4"/>
    <w:rsid w:val="008D4815"/>
    <w:rsid w:val="009002D9"/>
    <w:rsid w:val="00907FB7"/>
    <w:rsid w:val="00920416"/>
    <w:rsid w:val="00927656"/>
    <w:rsid w:val="0092792B"/>
    <w:rsid w:val="00935112"/>
    <w:rsid w:val="00941013"/>
    <w:rsid w:val="00975340"/>
    <w:rsid w:val="00992F01"/>
    <w:rsid w:val="00995205"/>
    <w:rsid w:val="009A2B64"/>
    <w:rsid w:val="009A70C5"/>
    <w:rsid w:val="009A79F8"/>
    <w:rsid w:val="009B0DE7"/>
    <w:rsid w:val="009B104F"/>
    <w:rsid w:val="009B595A"/>
    <w:rsid w:val="009C19D8"/>
    <w:rsid w:val="009C3FFE"/>
    <w:rsid w:val="009C7748"/>
    <w:rsid w:val="009D1414"/>
    <w:rsid w:val="009D5D80"/>
    <w:rsid w:val="009E40E0"/>
    <w:rsid w:val="009E508E"/>
    <w:rsid w:val="009F6ACE"/>
    <w:rsid w:val="009F797A"/>
    <w:rsid w:val="00A0685E"/>
    <w:rsid w:val="00A07210"/>
    <w:rsid w:val="00A1799B"/>
    <w:rsid w:val="00A30EA5"/>
    <w:rsid w:val="00A3698D"/>
    <w:rsid w:val="00A41403"/>
    <w:rsid w:val="00A57F65"/>
    <w:rsid w:val="00A722C3"/>
    <w:rsid w:val="00A72841"/>
    <w:rsid w:val="00A83A00"/>
    <w:rsid w:val="00A927C5"/>
    <w:rsid w:val="00A978CE"/>
    <w:rsid w:val="00AA0624"/>
    <w:rsid w:val="00AA68C7"/>
    <w:rsid w:val="00AB40EB"/>
    <w:rsid w:val="00AB4CAF"/>
    <w:rsid w:val="00AC04B6"/>
    <w:rsid w:val="00AC3DEE"/>
    <w:rsid w:val="00AC4E94"/>
    <w:rsid w:val="00AD4DA8"/>
    <w:rsid w:val="00AE1291"/>
    <w:rsid w:val="00AE2F8F"/>
    <w:rsid w:val="00B02932"/>
    <w:rsid w:val="00B06C31"/>
    <w:rsid w:val="00B21C42"/>
    <w:rsid w:val="00B27218"/>
    <w:rsid w:val="00B40639"/>
    <w:rsid w:val="00B5385D"/>
    <w:rsid w:val="00B54D65"/>
    <w:rsid w:val="00B55860"/>
    <w:rsid w:val="00B63246"/>
    <w:rsid w:val="00B66720"/>
    <w:rsid w:val="00B77C8F"/>
    <w:rsid w:val="00B80F70"/>
    <w:rsid w:val="00B829F3"/>
    <w:rsid w:val="00BA05EC"/>
    <w:rsid w:val="00BA1F21"/>
    <w:rsid w:val="00BB172E"/>
    <w:rsid w:val="00BD1CC1"/>
    <w:rsid w:val="00BD5140"/>
    <w:rsid w:val="00BD5A87"/>
    <w:rsid w:val="00BE5ECB"/>
    <w:rsid w:val="00BF235E"/>
    <w:rsid w:val="00C00053"/>
    <w:rsid w:val="00C178FF"/>
    <w:rsid w:val="00C24D63"/>
    <w:rsid w:val="00C32634"/>
    <w:rsid w:val="00C465E7"/>
    <w:rsid w:val="00C52D8D"/>
    <w:rsid w:val="00C54AC8"/>
    <w:rsid w:val="00C579E2"/>
    <w:rsid w:val="00C67EDF"/>
    <w:rsid w:val="00C733CD"/>
    <w:rsid w:val="00C827DB"/>
    <w:rsid w:val="00C836C5"/>
    <w:rsid w:val="00C85CB5"/>
    <w:rsid w:val="00C9328C"/>
    <w:rsid w:val="00C97AEB"/>
    <w:rsid w:val="00CA063D"/>
    <w:rsid w:val="00CA3B70"/>
    <w:rsid w:val="00CA4F5E"/>
    <w:rsid w:val="00CC2723"/>
    <w:rsid w:val="00CE0615"/>
    <w:rsid w:val="00CE0A5C"/>
    <w:rsid w:val="00CE2F41"/>
    <w:rsid w:val="00CE5CF5"/>
    <w:rsid w:val="00CE7D3E"/>
    <w:rsid w:val="00CF5E46"/>
    <w:rsid w:val="00D04AD6"/>
    <w:rsid w:val="00D0651E"/>
    <w:rsid w:val="00D177A2"/>
    <w:rsid w:val="00D2005D"/>
    <w:rsid w:val="00D30776"/>
    <w:rsid w:val="00D3242D"/>
    <w:rsid w:val="00D469BD"/>
    <w:rsid w:val="00D474DB"/>
    <w:rsid w:val="00D6511B"/>
    <w:rsid w:val="00D67CD6"/>
    <w:rsid w:val="00D73DD3"/>
    <w:rsid w:val="00D83507"/>
    <w:rsid w:val="00D932E6"/>
    <w:rsid w:val="00D945CE"/>
    <w:rsid w:val="00D96CDD"/>
    <w:rsid w:val="00DA5400"/>
    <w:rsid w:val="00DA7740"/>
    <w:rsid w:val="00DC194E"/>
    <w:rsid w:val="00DC314D"/>
    <w:rsid w:val="00DC6298"/>
    <w:rsid w:val="00DD6138"/>
    <w:rsid w:val="00DD7F8C"/>
    <w:rsid w:val="00DE4898"/>
    <w:rsid w:val="00DF1921"/>
    <w:rsid w:val="00E02CDB"/>
    <w:rsid w:val="00E02DE5"/>
    <w:rsid w:val="00E12670"/>
    <w:rsid w:val="00E16E8D"/>
    <w:rsid w:val="00E172DF"/>
    <w:rsid w:val="00E174F8"/>
    <w:rsid w:val="00E343C9"/>
    <w:rsid w:val="00E368C4"/>
    <w:rsid w:val="00E72AD4"/>
    <w:rsid w:val="00E8144D"/>
    <w:rsid w:val="00E85B2C"/>
    <w:rsid w:val="00E93276"/>
    <w:rsid w:val="00EA663F"/>
    <w:rsid w:val="00EC7313"/>
    <w:rsid w:val="00EE7697"/>
    <w:rsid w:val="00F025A4"/>
    <w:rsid w:val="00F03B39"/>
    <w:rsid w:val="00F10BBD"/>
    <w:rsid w:val="00F16541"/>
    <w:rsid w:val="00F20EC7"/>
    <w:rsid w:val="00F350B8"/>
    <w:rsid w:val="00F41745"/>
    <w:rsid w:val="00F42E93"/>
    <w:rsid w:val="00F43B5C"/>
    <w:rsid w:val="00F54319"/>
    <w:rsid w:val="00F55CE2"/>
    <w:rsid w:val="00F56AA4"/>
    <w:rsid w:val="00F60709"/>
    <w:rsid w:val="00F7477E"/>
    <w:rsid w:val="00F8775B"/>
    <w:rsid w:val="00F879D9"/>
    <w:rsid w:val="00FA013C"/>
    <w:rsid w:val="00FB1151"/>
    <w:rsid w:val="00FB70A0"/>
    <w:rsid w:val="00FC3D3B"/>
    <w:rsid w:val="00FC5808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EE2AD9"/>
  <w15:docId w15:val="{076CFB2B-4BDE-49A2-8DF9-58FE17B3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4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iPriority w:val="99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locked/>
    <w:rsid w:val="007843DF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78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8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Standard"/>
    <w:rsid w:val="007843DF"/>
    <w:pPr>
      <w:widowControl w:val="0"/>
    </w:pPr>
    <w:rPr>
      <w:rFonts w:ascii="EUAlbertina" w:eastAsia="EUAlbertina" w:hAnsi="EUAlbertina" w:cs="EUAlbertina"/>
      <w:color w:val="000000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D0651E"/>
    <w:pPr>
      <w:widowControl w:val="0"/>
      <w:suppressLineNumbers/>
    </w:pPr>
    <w:rPr>
      <w:rFonts w:eastAsia="SimSun" w:cs="Mangal"/>
      <w:sz w:val="24"/>
      <w:szCs w:val="24"/>
      <w:lang w:eastAsia="hi-IN" w:bidi="hi-IN"/>
    </w:rPr>
  </w:style>
  <w:style w:type="numbering" w:customStyle="1" w:styleId="WWNum38">
    <w:name w:val="WWNum38"/>
    <w:basedOn w:val="Bezlisty"/>
    <w:rsid w:val="001E318B"/>
    <w:pPr>
      <w:numPr>
        <w:numId w:val="13"/>
      </w:numPr>
    </w:pPr>
  </w:style>
  <w:style w:type="numbering" w:customStyle="1" w:styleId="WWNum20">
    <w:name w:val="WWNum20"/>
    <w:basedOn w:val="Bezlisty"/>
    <w:rsid w:val="00663DDF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3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313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313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E368C4"/>
    <w:pPr>
      <w:suppressAutoHyphens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2ECED-E8CF-4A71-9AAD-A12E61DE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6</Pages>
  <Words>2029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Zalewska</dc:creator>
  <cp:keywords/>
  <dc:description/>
  <cp:lastModifiedBy>Powiatowy Urząd Pracy we Włoszczowie</cp:lastModifiedBy>
  <cp:revision>40</cp:revision>
  <cp:lastPrinted>2026-03-20T08:43:00Z</cp:lastPrinted>
  <dcterms:created xsi:type="dcterms:W3CDTF">2025-04-24T08:55:00Z</dcterms:created>
  <dcterms:modified xsi:type="dcterms:W3CDTF">2026-03-26T10:15:00Z</dcterms:modified>
</cp:coreProperties>
</file>